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F3" w:rsidRPr="00965EF3" w:rsidRDefault="00965EF3" w:rsidP="00965EF3">
      <w:pPr>
        <w:widowControl w:val="0"/>
        <w:autoSpaceDE w:val="0"/>
        <w:autoSpaceDN w:val="0"/>
        <w:adjustRightInd w:val="0"/>
        <w:jc w:val="center"/>
        <w:rPr>
          <w:rFonts w:ascii="Arial" w:hAnsi="Arial" w:cs="Arial"/>
          <w:b/>
          <w:bCs/>
          <w:sz w:val="28"/>
          <w:szCs w:val="28"/>
          <w:lang w:eastAsia="en-IE"/>
        </w:rPr>
      </w:pPr>
    </w:p>
    <w:p w:rsidR="00965EF3" w:rsidRPr="00965EF3" w:rsidRDefault="0040658E" w:rsidP="00965EF3">
      <w:pPr>
        <w:widowControl w:val="0"/>
        <w:autoSpaceDE w:val="0"/>
        <w:autoSpaceDN w:val="0"/>
        <w:adjustRightInd w:val="0"/>
        <w:jc w:val="center"/>
        <w:rPr>
          <w:rFonts w:ascii="Arial" w:hAnsi="Arial" w:cs="Arial"/>
          <w:b/>
          <w:bCs/>
          <w:sz w:val="28"/>
          <w:szCs w:val="28"/>
          <w:lang w:eastAsia="en-IE"/>
        </w:rPr>
      </w:pPr>
      <w:r>
        <w:rPr>
          <w:noProof/>
          <w:lang w:val="en-IE" w:eastAsia="en-IE"/>
        </w:rPr>
        <w:drawing>
          <wp:inline distT="0" distB="0" distL="0" distR="0" wp14:anchorId="727C7B6D" wp14:editId="43D413B6">
            <wp:extent cx="1990435"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910" cy="2669151"/>
                    </a:xfrm>
                    <a:prstGeom prst="rect">
                      <a:avLst/>
                    </a:prstGeom>
                    <a:noFill/>
                  </pic:spPr>
                </pic:pic>
              </a:graphicData>
            </a:graphic>
          </wp:inline>
        </w:drawing>
      </w:r>
    </w:p>
    <w:p w:rsidR="00965EF3" w:rsidRPr="00965EF3" w:rsidRDefault="00965EF3" w:rsidP="00965EF3">
      <w:pPr>
        <w:widowControl w:val="0"/>
        <w:autoSpaceDE w:val="0"/>
        <w:autoSpaceDN w:val="0"/>
        <w:adjustRightInd w:val="0"/>
        <w:jc w:val="center"/>
        <w:rPr>
          <w:rFonts w:ascii="Arial" w:hAnsi="Arial" w:cs="Arial"/>
          <w:b/>
          <w:bCs/>
          <w:sz w:val="28"/>
          <w:szCs w:val="28"/>
          <w:lang w:eastAsia="en-IE"/>
        </w:rPr>
      </w:pPr>
    </w:p>
    <w:p w:rsidR="00965EF3" w:rsidRPr="00965EF3" w:rsidRDefault="00965EF3" w:rsidP="00965EF3">
      <w:pPr>
        <w:widowControl w:val="0"/>
        <w:autoSpaceDE w:val="0"/>
        <w:autoSpaceDN w:val="0"/>
        <w:adjustRightInd w:val="0"/>
        <w:jc w:val="center"/>
        <w:rPr>
          <w:rFonts w:ascii="Arial" w:hAnsi="Arial" w:cs="Arial"/>
          <w:b/>
          <w:bCs/>
          <w:sz w:val="28"/>
          <w:szCs w:val="28"/>
          <w:lang w:eastAsia="en-IE"/>
        </w:rPr>
      </w:pPr>
    </w:p>
    <w:p w:rsidR="00965EF3" w:rsidRPr="00965EF3" w:rsidRDefault="00965EF3" w:rsidP="0040658E">
      <w:pPr>
        <w:widowControl w:val="0"/>
        <w:autoSpaceDE w:val="0"/>
        <w:autoSpaceDN w:val="0"/>
        <w:adjustRightInd w:val="0"/>
        <w:rPr>
          <w:rFonts w:ascii="Arial" w:hAnsi="Arial" w:cs="Arial"/>
          <w:b/>
          <w:bCs/>
          <w:sz w:val="28"/>
          <w:szCs w:val="28"/>
          <w:lang w:eastAsia="en-IE"/>
        </w:rPr>
      </w:pPr>
    </w:p>
    <w:p w:rsidR="00965EF3" w:rsidRDefault="0040658E" w:rsidP="00965EF3">
      <w:pPr>
        <w:widowControl w:val="0"/>
        <w:autoSpaceDE w:val="0"/>
        <w:autoSpaceDN w:val="0"/>
        <w:adjustRightInd w:val="0"/>
        <w:jc w:val="center"/>
        <w:rPr>
          <w:rFonts w:ascii="Arial" w:hAnsi="Arial" w:cs="Arial"/>
          <w:b/>
          <w:bCs/>
          <w:sz w:val="28"/>
          <w:szCs w:val="28"/>
          <w:lang w:eastAsia="en-IE"/>
        </w:rPr>
      </w:pPr>
      <w:r>
        <w:rPr>
          <w:rFonts w:ascii="Arial" w:hAnsi="Arial" w:cs="Arial"/>
          <w:b/>
          <w:bCs/>
          <w:sz w:val="28"/>
          <w:szCs w:val="28"/>
          <w:lang w:eastAsia="en-IE"/>
        </w:rPr>
        <w:t xml:space="preserve">REFERENCE </w:t>
      </w:r>
      <w:r w:rsidR="00965EF3" w:rsidRPr="006C6B6E">
        <w:rPr>
          <w:rFonts w:ascii="Arial" w:hAnsi="Arial" w:cs="Arial"/>
          <w:b/>
          <w:bCs/>
          <w:sz w:val="28"/>
          <w:szCs w:val="28"/>
          <w:lang w:eastAsia="en-IE"/>
        </w:rPr>
        <w:t xml:space="preserve">INTERCONNECT </w:t>
      </w:r>
      <w:r>
        <w:rPr>
          <w:rFonts w:ascii="Arial" w:hAnsi="Arial" w:cs="Arial"/>
          <w:b/>
          <w:bCs/>
          <w:sz w:val="28"/>
          <w:szCs w:val="28"/>
          <w:lang w:eastAsia="en-IE"/>
        </w:rPr>
        <w:t>OFFER</w:t>
      </w:r>
    </w:p>
    <w:p w:rsidR="00965EF3" w:rsidRPr="006C6B6E" w:rsidRDefault="00965EF3" w:rsidP="00965EF3">
      <w:pPr>
        <w:widowControl w:val="0"/>
        <w:autoSpaceDE w:val="0"/>
        <w:autoSpaceDN w:val="0"/>
        <w:adjustRightInd w:val="0"/>
        <w:jc w:val="center"/>
        <w:rPr>
          <w:rFonts w:ascii="Arial" w:hAnsi="Arial" w:cs="Arial"/>
          <w:b/>
          <w:bCs/>
          <w:sz w:val="28"/>
          <w:szCs w:val="28"/>
          <w:lang w:eastAsia="en-IE"/>
        </w:rPr>
      </w:pPr>
    </w:p>
    <w:p w:rsidR="00965EF3" w:rsidRPr="006C6B6E" w:rsidRDefault="00965EF3" w:rsidP="0085457D">
      <w:pPr>
        <w:widowControl w:val="0"/>
        <w:autoSpaceDE w:val="0"/>
        <w:autoSpaceDN w:val="0"/>
        <w:adjustRightInd w:val="0"/>
        <w:rPr>
          <w:rFonts w:ascii="Arial" w:hAnsi="Arial" w:cs="Arial"/>
          <w:b/>
          <w:bCs/>
          <w:sz w:val="28"/>
          <w:szCs w:val="28"/>
          <w:lang w:eastAsia="en-IE"/>
        </w:rPr>
      </w:pPr>
    </w:p>
    <w:p w:rsidR="00965EF3" w:rsidRPr="006C6B6E" w:rsidRDefault="005047B6" w:rsidP="00965EF3">
      <w:pPr>
        <w:widowControl w:val="0"/>
        <w:autoSpaceDE w:val="0"/>
        <w:autoSpaceDN w:val="0"/>
        <w:adjustRightInd w:val="0"/>
        <w:jc w:val="center"/>
        <w:rPr>
          <w:rFonts w:ascii="Arial" w:hAnsi="Arial" w:cs="Arial"/>
          <w:b/>
          <w:bCs/>
          <w:sz w:val="28"/>
          <w:szCs w:val="28"/>
          <w:lang w:eastAsia="en-IE"/>
        </w:rPr>
      </w:pPr>
      <w:r>
        <w:rPr>
          <w:rFonts w:ascii="Arial" w:hAnsi="Arial" w:cs="Arial"/>
          <w:b/>
          <w:bCs/>
          <w:sz w:val="28"/>
          <w:szCs w:val="28"/>
          <w:lang w:eastAsia="en-IE"/>
        </w:rPr>
        <w:t>Between:</w:t>
      </w:r>
    </w:p>
    <w:p w:rsidR="00965EF3" w:rsidRPr="006C6B6E" w:rsidRDefault="00965EF3" w:rsidP="00965EF3">
      <w:pPr>
        <w:widowControl w:val="0"/>
        <w:autoSpaceDE w:val="0"/>
        <w:autoSpaceDN w:val="0"/>
        <w:adjustRightInd w:val="0"/>
        <w:jc w:val="center"/>
        <w:rPr>
          <w:rFonts w:ascii="Arial" w:hAnsi="Arial" w:cs="Arial"/>
          <w:b/>
          <w:bCs/>
          <w:sz w:val="28"/>
          <w:szCs w:val="28"/>
          <w:lang w:eastAsia="en-IE"/>
        </w:rPr>
      </w:pPr>
    </w:p>
    <w:p w:rsidR="00965EF3" w:rsidRPr="006C6B6E" w:rsidRDefault="005047B6" w:rsidP="005047B6">
      <w:pPr>
        <w:widowControl w:val="0"/>
        <w:autoSpaceDE w:val="0"/>
        <w:autoSpaceDN w:val="0"/>
        <w:adjustRightInd w:val="0"/>
        <w:jc w:val="center"/>
        <w:rPr>
          <w:rFonts w:ascii="Arial" w:hAnsi="Arial" w:cs="Arial"/>
          <w:b/>
          <w:bCs/>
          <w:sz w:val="28"/>
          <w:szCs w:val="28"/>
          <w:lang w:eastAsia="en-IE"/>
        </w:rPr>
      </w:pPr>
      <w:r>
        <w:rPr>
          <w:rFonts w:ascii="Arial" w:hAnsi="Arial" w:cs="Arial"/>
          <w:b/>
          <w:bCs/>
          <w:sz w:val="28"/>
          <w:szCs w:val="28"/>
          <w:lang w:eastAsia="en-IE"/>
        </w:rPr>
        <w:t>Tesco Mobile Ireland Limited</w:t>
      </w:r>
    </w:p>
    <w:p w:rsidR="00965EF3" w:rsidRPr="006C6B6E" w:rsidRDefault="00965EF3" w:rsidP="00965EF3">
      <w:pPr>
        <w:widowControl w:val="0"/>
        <w:autoSpaceDE w:val="0"/>
        <w:autoSpaceDN w:val="0"/>
        <w:adjustRightInd w:val="0"/>
        <w:rPr>
          <w:rFonts w:ascii="Arial" w:hAnsi="Arial" w:cs="Arial"/>
          <w:b/>
          <w:bCs/>
          <w:sz w:val="28"/>
          <w:szCs w:val="28"/>
          <w:lang w:eastAsia="en-IE"/>
        </w:rPr>
      </w:pPr>
    </w:p>
    <w:p w:rsidR="00965EF3" w:rsidRPr="006C6B6E" w:rsidRDefault="00965EF3" w:rsidP="00965EF3">
      <w:pPr>
        <w:widowControl w:val="0"/>
        <w:autoSpaceDE w:val="0"/>
        <w:autoSpaceDN w:val="0"/>
        <w:adjustRightInd w:val="0"/>
        <w:jc w:val="center"/>
        <w:rPr>
          <w:rFonts w:ascii="Arial" w:hAnsi="Arial" w:cs="Arial"/>
          <w:sz w:val="28"/>
          <w:szCs w:val="28"/>
          <w:lang w:eastAsia="en-IE"/>
        </w:rPr>
      </w:pPr>
      <w:r w:rsidRPr="006C6B6E">
        <w:rPr>
          <w:rFonts w:ascii="Arial" w:hAnsi="Arial" w:cs="Arial"/>
          <w:sz w:val="28"/>
          <w:szCs w:val="28"/>
          <w:lang w:eastAsia="en-IE"/>
        </w:rPr>
        <w:t>and</w:t>
      </w:r>
    </w:p>
    <w:p w:rsidR="00965EF3" w:rsidRPr="006C6B6E" w:rsidRDefault="00965EF3" w:rsidP="00965EF3">
      <w:pPr>
        <w:widowControl w:val="0"/>
        <w:autoSpaceDE w:val="0"/>
        <w:autoSpaceDN w:val="0"/>
        <w:adjustRightInd w:val="0"/>
        <w:jc w:val="center"/>
        <w:rPr>
          <w:rFonts w:ascii="Arial" w:hAnsi="Arial" w:cs="Arial"/>
          <w:b/>
          <w:bCs/>
          <w:sz w:val="28"/>
          <w:szCs w:val="28"/>
          <w:lang w:eastAsia="en-IE"/>
        </w:rPr>
      </w:pPr>
    </w:p>
    <w:p w:rsidR="005F1940" w:rsidRDefault="005047B6" w:rsidP="005047B6">
      <w:pPr>
        <w:widowControl w:val="0"/>
        <w:autoSpaceDE w:val="0"/>
        <w:autoSpaceDN w:val="0"/>
        <w:adjustRightInd w:val="0"/>
        <w:jc w:val="center"/>
        <w:rPr>
          <w:rFonts w:ascii="Arial" w:hAnsi="Arial" w:cs="Arial"/>
          <w:b/>
          <w:bCs/>
          <w:sz w:val="28"/>
          <w:szCs w:val="28"/>
          <w:lang w:eastAsia="en-IE"/>
        </w:rPr>
      </w:pPr>
      <w:r>
        <w:rPr>
          <w:rFonts w:ascii="Arial" w:hAnsi="Arial" w:cs="Arial"/>
          <w:b/>
          <w:bCs/>
          <w:sz w:val="28"/>
          <w:szCs w:val="28"/>
          <w:lang w:eastAsia="en-IE"/>
        </w:rPr>
        <w:t>[To be inserted]</w:t>
      </w:r>
    </w:p>
    <w:p w:rsidR="0085457D" w:rsidRDefault="0085457D" w:rsidP="005047B6">
      <w:pPr>
        <w:widowControl w:val="0"/>
        <w:autoSpaceDE w:val="0"/>
        <w:autoSpaceDN w:val="0"/>
        <w:adjustRightInd w:val="0"/>
        <w:jc w:val="center"/>
        <w:rPr>
          <w:rFonts w:ascii="Arial" w:hAnsi="Arial" w:cs="Arial"/>
          <w:b/>
          <w:bCs/>
          <w:sz w:val="20"/>
          <w:szCs w:val="20"/>
          <w:u w:val="single"/>
          <w:lang w:eastAsia="en-IE"/>
        </w:rPr>
      </w:pPr>
    </w:p>
    <w:p w:rsidR="0085457D" w:rsidRPr="00965EF3" w:rsidRDefault="0085457D" w:rsidP="0085457D">
      <w:pPr>
        <w:widowControl w:val="0"/>
        <w:autoSpaceDE w:val="0"/>
        <w:autoSpaceDN w:val="0"/>
        <w:adjustRightInd w:val="0"/>
        <w:rPr>
          <w:rFonts w:ascii="Arial" w:hAnsi="Arial" w:cs="Arial"/>
          <w:b/>
          <w:bCs/>
          <w:sz w:val="20"/>
          <w:szCs w:val="20"/>
          <w:u w:val="single"/>
          <w:lang w:eastAsia="en-IE"/>
        </w:rPr>
      </w:pPr>
    </w:p>
    <w:p w:rsidR="00965EF3" w:rsidRPr="00965EF3" w:rsidRDefault="00965EF3" w:rsidP="00965EF3">
      <w:pPr>
        <w:widowControl w:val="0"/>
        <w:autoSpaceDE w:val="0"/>
        <w:autoSpaceDN w:val="0"/>
        <w:adjustRightInd w:val="0"/>
        <w:rPr>
          <w:rFonts w:ascii="Arial" w:hAnsi="Arial" w:cs="Arial"/>
          <w:b/>
          <w:bCs/>
          <w:sz w:val="20"/>
          <w:szCs w:val="20"/>
          <w:u w:val="single"/>
          <w:lang w:eastAsia="en-IE"/>
        </w:rPr>
      </w:pPr>
    </w:p>
    <w:p w:rsidR="00965EF3" w:rsidRDefault="00965EF3" w:rsidP="00965EF3">
      <w:pPr>
        <w:widowControl w:val="0"/>
        <w:autoSpaceDE w:val="0"/>
        <w:autoSpaceDN w:val="0"/>
        <w:adjustRightInd w:val="0"/>
        <w:rPr>
          <w:rFonts w:ascii="Arial" w:hAnsi="Arial" w:cs="Arial"/>
          <w:b/>
          <w:bCs/>
          <w:sz w:val="20"/>
          <w:szCs w:val="20"/>
          <w:u w:val="single"/>
          <w:lang w:eastAsia="en-IE"/>
        </w:rPr>
      </w:pPr>
    </w:p>
    <w:p w:rsidR="003D1B97" w:rsidRDefault="003D1B97" w:rsidP="00965EF3">
      <w:pPr>
        <w:widowControl w:val="0"/>
        <w:autoSpaceDE w:val="0"/>
        <w:autoSpaceDN w:val="0"/>
        <w:adjustRightInd w:val="0"/>
        <w:rPr>
          <w:rFonts w:ascii="Arial" w:hAnsi="Arial" w:cs="Arial"/>
          <w:b/>
          <w:bCs/>
          <w:sz w:val="20"/>
          <w:szCs w:val="20"/>
          <w:u w:val="single"/>
          <w:lang w:eastAsia="en-IE"/>
        </w:rPr>
      </w:pPr>
    </w:p>
    <w:p w:rsidR="003D1B97" w:rsidRDefault="003D1B97" w:rsidP="00965EF3">
      <w:pPr>
        <w:widowControl w:val="0"/>
        <w:autoSpaceDE w:val="0"/>
        <w:autoSpaceDN w:val="0"/>
        <w:adjustRightInd w:val="0"/>
        <w:rPr>
          <w:rFonts w:ascii="Arial" w:hAnsi="Arial" w:cs="Arial"/>
          <w:b/>
          <w:bCs/>
          <w:sz w:val="20"/>
          <w:szCs w:val="20"/>
          <w:u w:val="single"/>
          <w:lang w:eastAsia="en-IE"/>
        </w:rPr>
      </w:pPr>
    </w:p>
    <w:p w:rsidR="003D1B97" w:rsidRDefault="003D1B97" w:rsidP="00965EF3">
      <w:pPr>
        <w:widowControl w:val="0"/>
        <w:autoSpaceDE w:val="0"/>
        <w:autoSpaceDN w:val="0"/>
        <w:adjustRightInd w:val="0"/>
        <w:rPr>
          <w:rFonts w:ascii="Arial" w:hAnsi="Arial" w:cs="Arial"/>
          <w:b/>
          <w:bCs/>
          <w:sz w:val="20"/>
          <w:szCs w:val="20"/>
          <w:u w:val="single"/>
          <w:lang w:eastAsia="en-IE"/>
        </w:rPr>
      </w:pPr>
    </w:p>
    <w:p w:rsidR="005C20D3" w:rsidRDefault="005C20D3">
      <w:pPr>
        <w:rPr>
          <w:rFonts w:ascii="Arial" w:hAnsi="Arial" w:cs="Arial"/>
          <w:b/>
          <w:bCs/>
          <w:sz w:val="20"/>
          <w:szCs w:val="20"/>
          <w:u w:val="single"/>
          <w:lang w:eastAsia="en-IE"/>
        </w:rPr>
      </w:pPr>
      <w:r>
        <w:rPr>
          <w:rFonts w:ascii="Arial" w:hAnsi="Arial" w:cs="Arial"/>
          <w:b/>
          <w:bCs/>
          <w:sz w:val="20"/>
          <w:szCs w:val="20"/>
          <w:u w:val="single"/>
          <w:lang w:eastAsia="en-IE"/>
        </w:rPr>
        <w:br w:type="page"/>
      </w:r>
    </w:p>
    <w:p w:rsidR="00965EF3" w:rsidRPr="005C20D3" w:rsidRDefault="00612438" w:rsidP="005C20D3">
      <w:pPr>
        <w:rPr>
          <w:rFonts w:ascii="Arial" w:hAnsi="Arial" w:cs="Arial"/>
          <w:b/>
          <w:bCs/>
          <w:sz w:val="20"/>
          <w:szCs w:val="20"/>
          <w:u w:val="single"/>
          <w:lang w:eastAsia="en-IE"/>
        </w:rPr>
      </w:pPr>
      <w:r>
        <w:rPr>
          <w:rFonts w:ascii="Arial" w:hAnsi="Arial" w:cs="Arial"/>
          <w:b/>
          <w:bCs/>
          <w:sz w:val="20"/>
          <w:szCs w:val="20"/>
          <w:lang w:val="en-IE" w:eastAsia="en-IE"/>
        </w:rPr>
        <w:t>THIS AGREEMENT is</w:t>
      </w:r>
      <w:r w:rsidR="00965EF3" w:rsidRPr="006C6B6E">
        <w:rPr>
          <w:rFonts w:ascii="Arial" w:hAnsi="Arial" w:cs="Arial"/>
          <w:b/>
          <w:bCs/>
          <w:sz w:val="20"/>
          <w:szCs w:val="20"/>
          <w:lang w:val="en-IE" w:eastAsia="en-IE"/>
        </w:rPr>
        <w:t xml:space="preserve"> made on </w:t>
      </w:r>
      <w:r w:rsidR="009A2DE3" w:rsidRPr="006C6B6E">
        <w:rPr>
          <w:rFonts w:ascii="Arial" w:hAnsi="Arial" w:cs="Arial"/>
          <w:b/>
          <w:bCs/>
          <w:sz w:val="20"/>
          <w:szCs w:val="20"/>
          <w:lang w:val="en-IE" w:eastAsia="en-IE"/>
        </w:rPr>
        <w:t xml:space="preserve"> </w:t>
      </w:r>
      <w:r w:rsidR="005C0E98" w:rsidRPr="006C6B6E">
        <w:rPr>
          <w:rFonts w:ascii="Arial" w:hAnsi="Arial" w:cs="Arial"/>
          <w:b/>
          <w:bCs/>
          <w:sz w:val="20"/>
          <w:szCs w:val="20"/>
          <w:lang w:val="en-IE" w:eastAsia="en-IE"/>
        </w:rPr>
        <w:t xml:space="preserve">            </w:t>
      </w:r>
      <w:r w:rsidR="009A2DE3" w:rsidRPr="006C6B6E">
        <w:rPr>
          <w:rFonts w:ascii="Arial" w:hAnsi="Arial" w:cs="Arial"/>
          <w:b/>
          <w:bCs/>
          <w:sz w:val="20"/>
          <w:szCs w:val="20"/>
          <w:lang w:val="en-IE" w:eastAsia="en-IE"/>
        </w:rPr>
        <w:t xml:space="preserve"> </w:t>
      </w:r>
      <w:r w:rsidR="00590783">
        <w:rPr>
          <w:rFonts w:ascii="Arial" w:hAnsi="Arial" w:cs="Arial"/>
          <w:b/>
          <w:bCs/>
          <w:sz w:val="20"/>
          <w:szCs w:val="20"/>
          <w:lang w:val="en-IE" w:eastAsia="en-IE"/>
        </w:rPr>
        <w:t xml:space="preserve">               </w:t>
      </w:r>
      <w:r w:rsidR="00965EF3" w:rsidRPr="006C6B6E">
        <w:rPr>
          <w:rFonts w:ascii="Arial" w:hAnsi="Arial" w:cs="Arial"/>
          <w:b/>
          <w:bCs/>
          <w:sz w:val="20"/>
          <w:szCs w:val="20"/>
          <w:lang w:val="en-IE" w:eastAsia="en-IE"/>
        </w:rPr>
        <w:t xml:space="preserve">  day of </w:t>
      </w:r>
      <w:r w:rsidR="00590783">
        <w:rPr>
          <w:rFonts w:ascii="Arial" w:hAnsi="Arial" w:cs="Arial"/>
          <w:b/>
          <w:bCs/>
          <w:sz w:val="20"/>
          <w:szCs w:val="20"/>
          <w:lang w:val="en-IE" w:eastAsia="en-IE"/>
        </w:rPr>
        <w:t xml:space="preserve">       </w:t>
      </w:r>
      <w:r w:rsidR="00965EF3" w:rsidRPr="006C6B6E">
        <w:rPr>
          <w:rFonts w:ascii="Arial" w:hAnsi="Arial" w:cs="Arial"/>
          <w:b/>
          <w:bCs/>
          <w:sz w:val="20"/>
          <w:szCs w:val="20"/>
          <w:lang w:val="en-IE" w:eastAsia="en-IE"/>
        </w:rPr>
        <w:t xml:space="preserve"> </w:t>
      </w:r>
      <w:r w:rsidR="005C0E98" w:rsidRPr="006C6B6E">
        <w:rPr>
          <w:rFonts w:ascii="Arial" w:hAnsi="Arial" w:cs="Arial"/>
          <w:b/>
          <w:bCs/>
          <w:sz w:val="20"/>
          <w:szCs w:val="20"/>
          <w:lang w:val="en-IE" w:eastAsia="en-IE"/>
        </w:rPr>
        <w:t xml:space="preserve">                                             </w:t>
      </w:r>
      <w:r w:rsidR="00590783">
        <w:rPr>
          <w:rFonts w:ascii="Arial" w:hAnsi="Arial" w:cs="Arial"/>
          <w:b/>
          <w:bCs/>
          <w:sz w:val="20"/>
          <w:szCs w:val="20"/>
          <w:lang w:val="en-IE" w:eastAsia="en-IE"/>
        </w:rPr>
        <w:t>20</w:t>
      </w:r>
      <w:r w:rsidR="00214A83">
        <w:rPr>
          <w:rFonts w:ascii="Arial" w:hAnsi="Arial" w:cs="Arial"/>
          <w:b/>
          <w:bCs/>
          <w:sz w:val="20"/>
          <w:szCs w:val="20"/>
          <w:lang w:val="en-IE" w:eastAsia="en-IE"/>
        </w:rPr>
        <w:t>22</w:t>
      </w:r>
    </w:p>
    <w:p w:rsidR="00965EF3" w:rsidRPr="006C6B6E" w:rsidRDefault="00965EF3" w:rsidP="00965EF3">
      <w:pPr>
        <w:widowControl w:val="0"/>
        <w:autoSpaceDE w:val="0"/>
        <w:autoSpaceDN w:val="0"/>
        <w:adjustRightInd w:val="0"/>
        <w:spacing w:before="120" w:after="120"/>
        <w:rPr>
          <w:rFonts w:ascii="Arial" w:hAnsi="Arial" w:cs="Arial"/>
          <w:b/>
          <w:bCs/>
          <w:sz w:val="20"/>
          <w:szCs w:val="20"/>
          <w:lang w:val="en-IE" w:eastAsia="en-IE"/>
        </w:rPr>
      </w:pPr>
      <w:r w:rsidRPr="006C6B6E">
        <w:rPr>
          <w:rFonts w:ascii="Arial" w:hAnsi="Arial" w:cs="Arial"/>
          <w:b/>
          <w:bCs/>
          <w:sz w:val="20"/>
          <w:szCs w:val="20"/>
          <w:lang w:val="en-IE" w:eastAsia="en-IE"/>
        </w:rPr>
        <w:t xml:space="preserve">BETWEEN </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CF1D43" w:rsidRPr="005F1940" w:rsidRDefault="00CF1D43" w:rsidP="00CF1D43">
      <w:pPr>
        <w:widowControl w:val="0"/>
        <w:autoSpaceDE w:val="0"/>
        <w:autoSpaceDN w:val="0"/>
        <w:adjustRightInd w:val="0"/>
        <w:jc w:val="both"/>
        <w:rPr>
          <w:rFonts w:ascii="Arial" w:hAnsi="Arial" w:cs="Arial"/>
          <w:sz w:val="20"/>
          <w:szCs w:val="20"/>
          <w:lang w:eastAsia="en-IE"/>
        </w:rPr>
      </w:pPr>
      <w:r w:rsidRPr="00C3000D">
        <w:rPr>
          <w:rFonts w:ascii="Arial" w:hAnsi="Arial" w:cs="Arial"/>
          <w:b/>
          <w:sz w:val="20"/>
          <w:szCs w:val="20"/>
          <w:lang w:eastAsia="en-IE"/>
        </w:rPr>
        <w:t>Tesco Mobile Ireland Limited</w:t>
      </w:r>
      <w:r w:rsidRPr="00805AAC">
        <w:rPr>
          <w:rFonts w:ascii="Arial" w:hAnsi="Arial" w:cs="Arial"/>
          <w:sz w:val="20"/>
          <w:szCs w:val="20"/>
          <w:lang w:eastAsia="en-IE"/>
        </w:rPr>
        <w:t xml:space="preserve"> (registration number 421281) having its registered office at Gresham House, Marine Road, Dun Laoghaire, Co Dublin (“</w:t>
      </w:r>
      <w:r>
        <w:rPr>
          <w:rFonts w:ascii="Arial" w:hAnsi="Arial" w:cs="Arial"/>
          <w:sz w:val="20"/>
          <w:szCs w:val="20"/>
          <w:lang w:eastAsia="en-IE"/>
        </w:rPr>
        <w:t>TMI</w:t>
      </w:r>
      <w:r w:rsidRPr="00805AAC">
        <w:rPr>
          <w:rFonts w:ascii="Arial" w:hAnsi="Arial" w:cs="Arial"/>
          <w:sz w:val="20"/>
          <w:szCs w:val="20"/>
          <w:lang w:eastAsia="en-IE"/>
        </w:rPr>
        <w:t>”)</w:t>
      </w:r>
      <w:r>
        <w:rPr>
          <w:rFonts w:ascii="Arial" w:hAnsi="Arial" w:cs="Arial"/>
          <w:sz w:val="20"/>
          <w:szCs w:val="20"/>
          <w:lang w:eastAsia="en-IE"/>
        </w:rPr>
        <w:t xml:space="preserve"> </w:t>
      </w:r>
    </w:p>
    <w:p w:rsidR="00CF1D43" w:rsidRPr="006C6B6E" w:rsidRDefault="00CF1D43" w:rsidP="00CF1D43">
      <w:pPr>
        <w:widowControl w:val="0"/>
        <w:autoSpaceDE w:val="0"/>
        <w:autoSpaceDN w:val="0"/>
        <w:adjustRightInd w:val="0"/>
        <w:jc w:val="both"/>
        <w:rPr>
          <w:rFonts w:ascii="Arial" w:hAnsi="Arial" w:cs="Arial"/>
          <w:sz w:val="20"/>
          <w:szCs w:val="20"/>
          <w:lang w:eastAsia="en-IE"/>
        </w:rPr>
      </w:pPr>
    </w:p>
    <w:p w:rsidR="00C0343E" w:rsidRDefault="00C0343E" w:rsidP="00965EF3">
      <w:pPr>
        <w:widowControl w:val="0"/>
        <w:autoSpaceDE w:val="0"/>
        <w:autoSpaceDN w:val="0"/>
        <w:adjustRightInd w:val="0"/>
        <w:jc w:val="both"/>
        <w:rPr>
          <w:rFonts w:ascii="Arial" w:hAnsi="Arial" w:cs="Arial"/>
          <w:b/>
          <w:bCs/>
          <w:sz w:val="20"/>
          <w:szCs w:val="20"/>
          <w:lang w:eastAsia="en-IE"/>
        </w:rPr>
      </w:pPr>
    </w:p>
    <w:p w:rsidR="00965EF3" w:rsidRPr="006C6B6E" w:rsidRDefault="00965EF3" w:rsidP="00965EF3">
      <w:pPr>
        <w:widowControl w:val="0"/>
        <w:autoSpaceDE w:val="0"/>
        <w:autoSpaceDN w:val="0"/>
        <w:adjustRightInd w:val="0"/>
        <w:jc w:val="both"/>
        <w:rPr>
          <w:rFonts w:ascii="Arial" w:hAnsi="Arial" w:cs="Arial"/>
          <w:b/>
          <w:bCs/>
          <w:sz w:val="20"/>
          <w:szCs w:val="20"/>
          <w:lang w:eastAsia="en-IE"/>
        </w:rPr>
      </w:pPr>
      <w:r w:rsidRPr="006C6B6E">
        <w:rPr>
          <w:rFonts w:ascii="Arial" w:hAnsi="Arial" w:cs="Arial"/>
          <w:b/>
          <w:bCs/>
          <w:sz w:val="20"/>
          <w:szCs w:val="20"/>
          <w:lang w:eastAsia="en-IE"/>
        </w:rPr>
        <w:t>AND</w:t>
      </w:r>
    </w:p>
    <w:p w:rsidR="00965EF3" w:rsidRDefault="00965EF3" w:rsidP="00965EF3">
      <w:pPr>
        <w:widowControl w:val="0"/>
        <w:autoSpaceDE w:val="0"/>
        <w:autoSpaceDN w:val="0"/>
        <w:adjustRightInd w:val="0"/>
        <w:jc w:val="both"/>
        <w:rPr>
          <w:rFonts w:ascii="Arial" w:hAnsi="Arial" w:cs="Arial"/>
          <w:sz w:val="20"/>
          <w:szCs w:val="20"/>
          <w:lang w:eastAsia="en-IE"/>
        </w:rPr>
      </w:pPr>
    </w:p>
    <w:p w:rsidR="008F184E" w:rsidRDefault="008F184E" w:rsidP="00965EF3">
      <w:pPr>
        <w:widowControl w:val="0"/>
        <w:autoSpaceDE w:val="0"/>
        <w:autoSpaceDN w:val="0"/>
        <w:adjustRightInd w:val="0"/>
        <w:jc w:val="both"/>
        <w:rPr>
          <w:rFonts w:ascii="Arial" w:hAnsi="Arial" w:cs="Arial"/>
          <w:sz w:val="20"/>
          <w:szCs w:val="20"/>
          <w:lang w:eastAsia="en-IE"/>
        </w:rPr>
      </w:pPr>
    </w:p>
    <w:p w:rsidR="008F184E" w:rsidRPr="006C6B6E" w:rsidRDefault="008F184E" w:rsidP="008F184E">
      <w:pPr>
        <w:widowControl w:val="0"/>
        <w:autoSpaceDE w:val="0"/>
        <w:autoSpaceDN w:val="0"/>
        <w:adjustRightInd w:val="0"/>
        <w:jc w:val="both"/>
        <w:rPr>
          <w:rFonts w:ascii="Arial" w:hAnsi="Arial" w:cs="Arial"/>
          <w:b/>
          <w:bCs/>
          <w:sz w:val="20"/>
          <w:szCs w:val="20"/>
          <w:lang w:eastAsia="en-IE"/>
        </w:rPr>
      </w:pPr>
      <w:r>
        <w:rPr>
          <w:rFonts w:ascii="Arial" w:hAnsi="Arial" w:cs="Arial"/>
          <w:b/>
          <w:sz w:val="20"/>
          <w:szCs w:val="20"/>
          <w:lang w:eastAsia="en-IE"/>
        </w:rPr>
        <w:t xml:space="preserve">[To be inserted] </w:t>
      </w:r>
      <w:r w:rsidRPr="006C6B6E">
        <w:rPr>
          <w:rFonts w:ascii="Arial" w:hAnsi="Arial" w:cs="Arial"/>
          <w:sz w:val="20"/>
          <w:szCs w:val="20"/>
          <w:lang w:eastAsia="en-IE"/>
        </w:rPr>
        <w:t>(”</w:t>
      </w:r>
      <w:r>
        <w:rPr>
          <w:rFonts w:ascii="Arial" w:hAnsi="Arial" w:cs="Arial"/>
          <w:sz w:val="20"/>
          <w:szCs w:val="20"/>
          <w:lang w:eastAsia="en-IE"/>
        </w:rPr>
        <w:t>the Operator</w:t>
      </w:r>
      <w:r w:rsidRPr="006C6B6E">
        <w:rPr>
          <w:rFonts w:ascii="Arial" w:hAnsi="Arial" w:cs="Arial"/>
          <w:sz w:val="20"/>
          <w:szCs w:val="20"/>
          <w:lang w:eastAsia="en-IE"/>
        </w:rPr>
        <w:t>”)</w:t>
      </w:r>
      <w:r>
        <w:rPr>
          <w:rFonts w:ascii="Arial" w:hAnsi="Arial" w:cs="Arial"/>
          <w:sz w:val="20"/>
          <w:szCs w:val="20"/>
          <w:lang w:eastAsia="en-IE"/>
        </w:rPr>
        <w:t xml:space="preserve">, </w:t>
      </w:r>
    </w:p>
    <w:p w:rsidR="008F184E" w:rsidRPr="006C6B6E" w:rsidRDefault="008F184E" w:rsidP="00965EF3">
      <w:pPr>
        <w:widowControl w:val="0"/>
        <w:autoSpaceDE w:val="0"/>
        <w:autoSpaceDN w:val="0"/>
        <w:adjustRightInd w:val="0"/>
        <w:jc w:val="both"/>
        <w:rPr>
          <w:rFonts w:ascii="Arial" w:hAnsi="Arial" w:cs="Arial"/>
          <w:sz w:val="20"/>
          <w:szCs w:val="20"/>
          <w:lang w:eastAsia="en-IE"/>
        </w:rPr>
      </w:pPr>
    </w:p>
    <w:p w:rsidR="00C0343E" w:rsidRDefault="00C0343E" w:rsidP="00965EF3">
      <w:pPr>
        <w:widowControl w:val="0"/>
        <w:autoSpaceDE w:val="0"/>
        <w:autoSpaceDN w:val="0"/>
        <w:adjustRightInd w:val="0"/>
        <w:jc w:val="both"/>
        <w:rPr>
          <w:rFonts w:ascii="Arial" w:hAnsi="Arial" w:cs="Arial"/>
          <w:sz w:val="20"/>
          <w:szCs w:val="20"/>
          <w:lang w:eastAsia="en-IE"/>
        </w:rPr>
      </w:pPr>
    </w:p>
    <w:p w:rsidR="00965EF3" w:rsidRPr="006C6B6E" w:rsidRDefault="00965EF3" w:rsidP="00965EF3">
      <w:pPr>
        <w:widowControl w:val="0"/>
        <w:autoSpaceDE w:val="0"/>
        <w:autoSpaceDN w:val="0"/>
        <w:adjustRightInd w:val="0"/>
        <w:jc w:val="both"/>
        <w:rPr>
          <w:rFonts w:ascii="Arial" w:hAnsi="Arial" w:cs="Arial"/>
          <w:sz w:val="20"/>
          <w:szCs w:val="20"/>
          <w:lang w:eastAsia="en-IE"/>
        </w:rPr>
      </w:pPr>
      <w:r w:rsidRPr="006C6B6E">
        <w:rPr>
          <w:rFonts w:ascii="Arial" w:hAnsi="Arial" w:cs="Arial"/>
          <w:sz w:val="20"/>
          <w:szCs w:val="20"/>
          <w:lang w:eastAsia="en-IE"/>
        </w:rPr>
        <w:t>Each being a</w:t>
      </w:r>
      <w:r w:rsidR="009126B8">
        <w:rPr>
          <w:rFonts w:ascii="Arial" w:hAnsi="Arial" w:cs="Arial"/>
          <w:sz w:val="20"/>
          <w:szCs w:val="20"/>
          <w:lang w:eastAsia="en-IE"/>
        </w:rPr>
        <w:t xml:space="preserve"> Party and together the Parties, </w:t>
      </w:r>
      <w:r w:rsidR="009126B8" w:rsidRPr="009126B8">
        <w:rPr>
          <w:rFonts w:ascii="Arial" w:hAnsi="Arial" w:cs="Arial"/>
          <w:sz w:val="20"/>
          <w:szCs w:val="20"/>
          <w:lang w:eastAsia="en-IE"/>
        </w:rPr>
        <w:t>and each shall include its respective Authorised Subsidiaries to which Services are provided under this Agreement.</w:t>
      </w:r>
    </w:p>
    <w:p w:rsidR="00965EF3" w:rsidRPr="006C6B6E" w:rsidRDefault="00965EF3" w:rsidP="00965EF3">
      <w:pPr>
        <w:widowControl w:val="0"/>
        <w:autoSpaceDE w:val="0"/>
        <w:autoSpaceDN w:val="0"/>
        <w:adjustRightInd w:val="0"/>
        <w:jc w:val="both"/>
        <w:rPr>
          <w:rFonts w:ascii="Arial" w:hAnsi="Arial" w:cs="Arial"/>
          <w:b/>
          <w:bCs/>
          <w:sz w:val="20"/>
          <w:szCs w:val="20"/>
          <w:lang w:eastAsia="en-IE"/>
        </w:rPr>
      </w:pPr>
    </w:p>
    <w:p w:rsidR="00965EF3" w:rsidRPr="006C6B6E" w:rsidRDefault="00965EF3" w:rsidP="00965EF3">
      <w:pPr>
        <w:widowControl w:val="0"/>
        <w:autoSpaceDE w:val="0"/>
        <w:autoSpaceDN w:val="0"/>
        <w:adjustRightInd w:val="0"/>
        <w:jc w:val="both"/>
        <w:rPr>
          <w:rFonts w:ascii="Arial" w:hAnsi="Arial" w:cs="Arial"/>
          <w:b/>
          <w:bCs/>
          <w:sz w:val="20"/>
          <w:szCs w:val="20"/>
          <w:lang w:eastAsia="en-IE"/>
        </w:rPr>
      </w:pPr>
    </w:p>
    <w:p w:rsidR="00965EF3" w:rsidRPr="006C6B6E" w:rsidRDefault="00965EF3" w:rsidP="00965EF3">
      <w:pPr>
        <w:widowControl w:val="0"/>
        <w:tabs>
          <w:tab w:val="left" w:pos="4395"/>
        </w:tabs>
        <w:autoSpaceDE w:val="0"/>
        <w:autoSpaceDN w:val="0"/>
        <w:adjustRightInd w:val="0"/>
        <w:jc w:val="both"/>
        <w:rPr>
          <w:rFonts w:ascii="Arial" w:hAnsi="Arial" w:cs="Arial"/>
          <w:sz w:val="20"/>
          <w:szCs w:val="20"/>
          <w:lang w:eastAsia="en-IE"/>
        </w:rPr>
      </w:pPr>
      <w:r w:rsidRPr="006C6B6E">
        <w:rPr>
          <w:rFonts w:ascii="Arial" w:hAnsi="Arial" w:cs="Arial"/>
          <w:b/>
          <w:bCs/>
          <w:sz w:val="20"/>
          <w:szCs w:val="20"/>
          <w:lang w:eastAsia="en-IE"/>
        </w:rPr>
        <w:t>WHEREAS</w:t>
      </w:r>
    </w:p>
    <w:p w:rsidR="00965EF3" w:rsidRPr="006C6B6E" w:rsidRDefault="00965EF3" w:rsidP="00965EF3">
      <w:pPr>
        <w:widowControl w:val="0"/>
        <w:tabs>
          <w:tab w:val="left" w:pos="4395"/>
        </w:tabs>
        <w:autoSpaceDE w:val="0"/>
        <w:autoSpaceDN w:val="0"/>
        <w:adjustRightInd w:val="0"/>
        <w:jc w:val="both"/>
        <w:rPr>
          <w:rFonts w:ascii="Arial" w:hAnsi="Arial" w:cs="Arial"/>
          <w:sz w:val="20"/>
          <w:szCs w:val="20"/>
          <w:lang w:eastAsia="en-IE"/>
        </w:rPr>
      </w:pPr>
    </w:p>
    <w:p w:rsidR="00853EBF" w:rsidRDefault="008F184E" w:rsidP="003916C7">
      <w:pPr>
        <w:pStyle w:val="ListParagraph"/>
        <w:numPr>
          <w:ilvl w:val="0"/>
          <w:numId w:val="26"/>
        </w:numPr>
        <w:tabs>
          <w:tab w:val="left" w:pos="851"/>
          <w:tab w:val="left" w:pos="4395"/>
        </w:tabs>
        <w:ind w:hanging="720"/>
        <w:jc w:val="both"/>
        <w:rPr>
          <w:sz w:val="20"/>
          <w:szCs w:val="20"/>
        </w:rPr>
      </w:pPr>
      <w:r>
        <w:rPr>
          <w:sz w:val="20"/>
          <w:szCs w:val="20"/>
        </w:rPr>
        <w:t>TMI</w:t>
      </w:r>
      <w:r w:rsidR="00174D90" w:rsidRPr="00E7175B">
        <w:rPr>
          <w:sz w:val="20"/>
          <w:szCs w:val="20"/>
        </w:rPr>
        <w:t xml:space="preserve"> is </w:t>
      </w:r>
      <w:r w:rsidR="00EF5D37" w:rsidRPr="00E7175B">
        <w:rPr>
          <w:sz w:val="20"/>
          <w:szCs w:val="20"/>
        </w:rPr>
        <w:t xml:space="preserve">authorised under Irish Statutory Instrument 335 of 2011 (Authorisation Regulations 2011) </w:t>
      </w:r>
      <w:r w:rsidR="00965EF3" w:rsidRPr="00E7175B">
        <w:rPr>
          <w:sz w:val="20"/>
          <w:szCs w:val="20"/>
        </w:rPr>
        <w:t xml:space="preserve">to operate </w:t>
      </w:r>
      <w:r w:rsidR="00853EBF" w:rsidRPr="00E7175B">
        <w:rPr>
          <w:sz w:val="20"/>
          <w:szCs w:val="20"/>
        </w:rPr>
        <w:t xml:space="preserve">its </w:t>
      </w:r>
      <w:r w:rsidR="00965EF3" w:rsidRPr="00E7175B">
        <w:rPr>
          <w:sz w:val="20"/>
          <w:szCs w:val="20"/>
        </w:rPr>
        <w:t>own respective public telecommunication network and provide public network, voice telephony and other telecommunications services in Ireland.</w:t>
      </w:r>
      <w:r w:rsidR="00E43066" w:rsidRPr="00E7175B">
        <w:rPr>
          <w:sz w:val="20"/>
          <w:szCs w:val="20"/>
        </w:rPr>
        <w:t xml:space="preserve"> </w:t>
      </w:r>
    </w:p>
    <w:p w:rsidR="00E7175B" w:rsidRPr="00E7175B" w:rsidRDefault="00E7175B" w:rsidP="00E7175B">
      <w:pPr>
        <w:pStyle w:val="ListParagraph"/>
        <w:tabs>
          <w:tab w:val="left" w:pos="851"/>
          <w:tab w:val="left" w:pos="4395"/>
        </w:tabs>
        <w:jc w:val="both"/>
        <w:rPr>
          <w:sz w:val="20"/>
          <w:szCs w:val="20"/>
        </w:rPr>
      </w:pPr>
    </w:p>
    <w:p w:rsidR="00482975" w:rsidRPr="00482975" w:rsidRDefault="00853EBF" w:rsidP="003916C7">
      <w:pPr>
        <w:pStyle w:val="ListParagraph"/>
        <w:numPr>
          <w:ilvl w:val="0"/>
          <w:numId w:val="26"/>
        </w:numPr>
        <w:tabs>
          <w:tab w:val="left" w:pos="709"/>
          <w:tab w:val="left" w:pos="4395"/>
        </w:tabs>
        <w:ind w:hanging="720"/>
        <w:jc w:val="both"/>
        <w:rPr>
          <w:sz w:val="20"/>
          <w:szCs w:val="20"/>
        </w:rPr>
      </w:pPr>
      <w:r>
        <w:rPr>
          <w:sz w:val="20"/>
          <w:szCs w:val="20"/>
          <w:lang w:val="en-GB"/>
        </w:rPr>
        <w:t xml:space="preserve">The Operator </w:t>
      </w:r>
      <w:r w:rsidRPr="00853EBF">
        <w:rPr>
          <w:sz w:val="20"/>
          <w:szCs w:val="20"/>
          <w:lang w:val="en-GB"/>
        </w:rPr>
        <w:t>is authorised under Irish Statutory Instrument 335 of 2011 (Authorisation Regulations 2011) to operate its own respective public telecommunication network and provide public network, voice telephony and other telecom</w:t>
      </w:r>
      <w:r w:rsidR="00482975">
        <w:rPr>
          <w:sz w:val="20"/>
          <w:szCs w:val="20"/>
          <w:lang w:val="en-GB"/>
        </w:rPr>
        <w:t>munications services in Ireland</w:t>
      </w:r>
      <w:r w:rsidR="00E7175B">
        <w:rPr>
          <w:sz w:val="20"/>
          <w:szCs w:val="20"/>
          <w:lang w:val="en-GB"/>
        </w:rPr>
        <w:t>.</w:t>
      </w:r>
      <w:r w:rsidR="00482975">
        <w:rPr>
          <w:sz w:val="20"/>
          <w:szCs w:val="20"/>
          <w:lang w:val="en-GB"/>
        </w:rPr>
        <w:t xml:space="preserve"> </w:t>
      </w:r>
    </w:p>
    <w:p w:rsidR="00482975" w:rsidRDefault="00482975" w:rsidP="00482975">
      <w:pPr>
        <w:pStyle w:val="ListParagraph"/>
        <w:tabs>
          <w:tab w:val="left" w:pos="709"/>
          <w:tab w:val="left" w:pos="4395"/>
        </w:tabs>
        <w:ind w:hanging="720"/>
        <w:jc w:val="both"/>
        <w:rPr>
          <w:sz w:val="20"/>
          <w:szCs w:val="20"/>
        </w:rPr>
      </w:pPr>
    </w:p>
    <w:p w:rsidR="008752A6" w:rsidRPr="00482975" w:rsidRDefault="00482975" w:rsidP="00482975">
      <w:pPr>
        <w:pStyle w:val="ListParagraph"/>
        <w:tabs>
          <w:tab w:val="left" w:pos="709"/>
          <w:tab w:val="left" w:pos="4395"/>
        </w:tabs>
        <w:ind w:hanging="720"/>
        <w:jc w:val="both"/>
        <w:rPr>
          <w:sz w:val="20"/>
          <w:szCs w:val="20"/>
        </w:rPr>
      </w:pPr>
      <w:r>
        <w:rPr>
          <w:sz w:val="20"/>
          <w:szCs w:val="20"/>
          <w:lang w:val="en-GB"/>
        </w:rPr>
        <w:tab/>
      </w:r>
    </w:p>
    <w:p w:rsidR="00965EF3" w:rsidRPr="00482975" w:rsidRDefault="00482975" w:rsidP="00482975">
      <w:pPr>
        <w:pStyle w:val="ListParagraph"/>
        <w:tabs>
          <w:tab w:val="left" w:pos="4395"/>
        </w:tabs>
        <w:ind w:left="709" w:hanging="720"/>
        <w:jc w:val="both"/>
        <w:rPr>
          <w:sz w:val="20"/>
          <w:szCs w:val="20"/>
        </w:rPr>
      </w:pPr>
      <w:r w:rsidRPr="00482975">
        <w:rPr>
          <w:sz w:val="20"/>
          <w:szCs w:val="20"/>
        </w:rPr>
        <w:t>(</w:t>
      </w:r>
      <w:r w:rsidR="00E7175B">
        <w:rPr>
          <w:sz w:val="20"/>
          <w:szCs w:val="20"/>
        </w:rPr>
        <w:t>C</w:t>
      </w:r>
      <w:r w:rsidR="009D5BFC" w:rsidRPr="00482975">
        <w:rPr>
          <w:sz w:val="20"/>
          <w:szCs w:val="20"/>
        </w:rPr>
        <w:t xml:space="preserve">) </w:t>
      </w:r>
      <w:r>
        <w:rPr>
          <w:sz w:val="20"/>
          <w:szCs w:val="20"/>
        </w:rPr>
        <w:tab/>
      </w:r>
      <w:r w:rsidR="008752A6" w:rsidRPr="00482975">
        <w:rPr>
          <w:sz w:val="20"/>
          <w:szCs w:val="20"/>
        </w:rPr>
        <w:t>The Parties agree</w:t>
      </w:r>
      <w:r w:rsidR="009059C4" w:rsidRPr="00482975">
        <w:rPr>
          <w:sz w:val="20"/>
        </w:rPr>
        <w:t xml:space="preserve"> </w:t>
      </w:r>
      <w:r w:rsidR="00965EF3" w:rsidRPr="00482975">
        <w:rPr>
          <w:sz w:val="20"/>
        </w:rPr>
        <w:t xml:space="preserve">with the terms </w:t>
      </w:r>
      <w:r w:rsidR="00662F52" w:rsidRPr="00482975">
        <w:rPr>
          <w:sz w:val="20"/>
        </w:rPr>
        <w:t>and conditions of th</w:t>
      </w:r>
      <w:r w:rsidR="00C0343E" w:rsidRPr="00482975">
        <w:rPr>
          <w:sz w:val="20"/>
        </w:rPr>
        <w:t>is</w:t>
      </w:r>
      <w:r w:rsidR="00662F52" w:rsidRPr="00482975">
        <w:rPr>
          <w:sz w:val="20"/>
        </w:rPr>
        <w:t xml:space="preserve"> Agreement</w:t>
      </w:r>
      <w:r w:rsidR="00612438" w:rsidRPr="00482975">
        <w:rPr>
          <w:sz w:val="20"/>
        </w:rPr>
        <w:t xml:space="preserve"> and </w:t>
      </w:r>
      <w:r w:rsidR="002C72A1" w:rsidRPr="00482975">
        <w:rPr>
          <w:sz w:val="20"/>
        </w:rPr>
        <w:t xml:space="preserve">any </w:t>
      </w:r>
      <w:r w:rsidR="00643479" w:rsidRPr="00482975">
        <w:rPr>
          <w:sz w:val="20"/>
        </w:rPr>
        <w:t>Supplemental Agreement</w:t>
      </w:r>
      <w:r w:rsidR="002C72A1" w:rsidRPr="00482975">
        <w:rPr>
          <w:sz w:val="20"/>
        </w:rPr>
        <w:t xml:space="preserve"> or commercial agreement governed by the terms of this Agreemen</w:t>
      </w:r>
      <w:r w:rsidR="009D2320" w:rsidRPr="00482975">
        <w:rPr>
          <w:sz w:val="20"/>
        </w:rPr>
        <w:t>t.</w:t>
      </w:r>
    </w:p>
    <w:p w:rsidR="008752A6" w:rsidRPr="00AF43F0" w:rsidRDefault="008752A6" w:rsidP="00AF43F0">
      <w:pPr>
        <w:tabs>
          <w:tab w:val="left" w:pos="709"/>
          <w:tab w:val="left" w:pos="4395"/>
        </w:tabs>
        <w:jc w:val="both"/>
        <w:rPr>
          <w:sz w:val="20"/>
        </w:rPr>
      </w:pPr>
    </w:p>
    <w:p w:rsidR="009D180B" w:rsidRPr="00805AAC" w:rsidRDefault="009D180B" w:rsidP="009D180B">
      <w:pPr>
        <w:rPr>
          <w:rFonts w:ascii="Arial" w:hAnsi="Arial" w:cs="Arial"/>
          <w:sz w:val="20"/>
          <w:szCs w:val="20"/>
        </w:rPr>
      </w:pPr>
      <w:r w:rsidRPr="00805AAC">
        <w:rPr>
          <w:rFonts w:ascii="Arial" w:hAnsi="Arial" w:cs="Arial"/>
          <w:b/>
          <w:bCs/>
          <w:caps/>
          <w:kern w:val="28"/>
          <w:sz w:val="20"/>
          <w:szCs w:val="20"/>
          <w:lang w:eastAsia="en-IE"/>
        </w:rPr>
        <w:t>1.</w:t>
      </w:r>
      <w:r w:rsidRPr="00805AAC">
        <w:rPr>
          <w:rFonts w:ascii="Arial" w:hAnsi="Arial" w:cs="Arial"/>
          <w:b/>
          <w:bCs/>
          <w:caps/>
          <w:kern w:val="28"/>
          <w:sz w:val="20"/>
          <w:szCs w:val="20"/>
          <w:lang w:eastAsia="en-IE"/>
        </w:rPr>
        <w:tab/>
        <w:t>Defintions</w:t>
      </w:r>
    </w:p>
    <w:p w:rsidR="009D180B" w:rsidRDefault="009D180B" w:rsidP="009D180B">
      <w:pPr>
        <w:rPr>
          <w:rFonts w:ascii="Arial" w:hAnsi="Arial" w:cs="Arial"/>
          <w:sz w:val="20"/>
          <w:szCs w:val="20"/>
        </w:rPr>
      </w:pPr>
    </w:p>
    <w:p w:rsidR="009D180B" w:rsidRPr="00E46DBA" w:rsidRDefault="009D180B" w:rsidP="003916C7">
      <w:pPr>
        <w:pStyle w:val="ListParagraph"/>
        <w:numPr>
          <w:ilvl w:val="1"/>
          <w:numId w:val="25"/>
        </w:numPr>
        <w:rPr>
          <w:sz w:val="20"/>
          <w:szCs w:val="20"/>
        </w:rPr>
      </w:pPr>
      <w:r w:rsidRPr="00E46DBA">
        <w:rPr>
          <w:sz w:val="20"/>
          <w:szCs w:val="20"/>
        </w:rPr>
        <w:t>The following words and expressions shall, except where the context otherwise specifies, have the following meanings;</w:t>
      </w:r>
    </w:p>
    <w:p w:rsidR="009D180B" w:rsidRPr="00040A44" w:rsidRDefault="009D180B" w:rsidP="009D180B">
      <w:pPr>
        <w:rPr>
          <w:rFonts w:ascii="Arial" w:hAnsi="Arial" w:cs="Arial"/>
          <w:sz w:val="20"/>
          <w:szCs w:val="20"/>
        </w:rPr>
      </w:pPr>
    </w:p>
    <w:p w:rsidR="009D180B" w:rsidRPr="008C2EF3" w:rsidRDefault="009D180B" w:rsidP="009D180B">
      <w:pPr>
        <w:pStyle w:val="Definitions"/>
        <w:rPr>
          <w:rFonts w:ascii="Arial" w:hAnsi="Arial" w:cs="Arial"/>
          <w:sz w:val="20"/>
          <w:szCs w:val="20"/>
        </w:rPr>
      </w:pPr>
      <w:r w:rsidRPr="008C2EF3">
        <w:rPr>
          <w:rFonts w:ascii="Arial" w:hAnsi="Arial" w:cs="Arial"/>
          <w:b/>
          <w:bCs/>
          <w:sz w:val="20"/>
          <w:szCs w:val="20"/>
          <w:lang w:val="en-IE" w:eastAsia="en-IE"/>
        </w:rPr>
        <w:t>“Affiliate”</w:t>
      </w:r>
      <w:r w:rsidRPr="008C2EF3">
        <w:rPr>
          <w:rFonts w:ascii="Arial" w:hAnsi="Arial" w:cs="Arial"/>
          <w:b/>
          <w:bCs/>
          <w:sz w:val="20"/>
          <w:szCs w:val="20"/>
          <w:lang w:val="en-IE" w:eastAsia="en-IE"/>
        </w:rPr>
        <w:tab/>
      </w:r>
      <w:r w:rsidRPr="008C2EF3">
        <w:rPr>
          <w:rFonts w:ascii="Arial" w:hAnsi="Arial" w:cs="Arial"/>
          <w:sz w:val="20"/>
          <w:szCs w:val="20"/>
          <w:lang w:val="en-IE" w:eastAsia="en-IE"/>
        </w:rPr>
        <w:t>Any holding company or subsidiary company as defined in section</w:t>
      </w:r>
      <w:r>
        <w:rPr>
          <w:rFonts w:ascii="Arial" w:hAnsi="Arial" w:cs="Arial"/>
          <w:sz w:val="20"/>
          <w:szCs w:val="20"/>
          <w:lang w:val="en-IE" w:eastAsia="en-IE"/>
        </w:rPr>
        <w:t>s 7 and 8 of the Companies Act 2014</w:t>
      </w:r>
      <w:r w:rsidRPr="008C2EF3">
        <w:rPr>
          <w:rFonts w:ascii="Arial" w:hAnsi="Arial" w:cs="Arial"/>
          <w:sz w:val="20"/>
          <w:szCs w:val="20"/>
          <w:lang w:val="en-IE" w:eastAsia="en-IE"/>
        </w:rPr>
        <w:t xml:space="preserve"> as amended.</w:t>
      </w:r>
    </w:p>
    <w:p w:rsidR="009D180B" w:rsidRPr="008C2EF3" w:rsidRDefault="009D180B" w:rsidP="009D180B">
      <w:pPr>
        <w:pStyle w:val="Definitions"/>
        <w:rPr>
          <w:rFonts w:ascii="Arial" w:hAnsi="Arial" w:cs="Arial"/>
          <w:sz w:val="20"/>
          <w:szCs w:val="20"/>
        </w:rPr>
      </w:pPr>
    </w:p>
    <w:p w:rsidR="009D180B" w:rsidRPr="008C2EF3" w:rsidRDefault="009D180B" w:rsidP="009D180B">
      <w:pPr>
        <w:widowControl w:val="0"/>
        <w:autoSpaceDE w:val="0"/>
        <w:autoSpaceDN w:val="0"/>
        <w:adjustRightInd w:val="0"/>
        <w:jc w:val="both"/>
        <w:rPr>
          <w:rFonts w:ascii="Arial" w:hAnsi="Arial" w:cs="Arial"/>
          <w:sz w:val="20"/>
          <w:szCs w:val="20"/>
          <w:lang w:val="en-IE" w:eastAsia="en-IE"/>
        </w:rPr>
      </w:pPr>
      <w:r>
        <w:rPr>
          <w:rFonts w:ascii="Arial" w:hAnsi="Arial" w:cs="Arial"/>
          <w:b/>
          <w:bCs/>
          <w:sz w:val="20"/>
          <w:szCs w:val="20"/>
          <w:lang w:eastAsia="en-IE"/>
        </w:rPr>
        <w:t>“</w:t>
      </w:r>
      <w:r w:rsidRPr="009C463A">
        <w:rPr>
          <w:rFonts w:ascii="Arial" w:hAnsi="Arial" w:cs="Arial"/>
          <w:b/>
          <w:bCs/>
          <w:sz w:val="20"/>
          <w:szCs w:val="20"/>
          <w:lang w:val="en-IE" w:eastAsia="en-IE"/>
        </w:rPr>
        <w:t>Artificial Inflation of Traffic (AIT)</w:t>
      </w:r>
      <w:r>
        <w:rPr>
          <w:rFonts w:ascii="Arial" w:hAnsi="Arial" w:cs="Arial"/>
          <w:b/>
          <w:bCs/>
          <w:sz w:val="20"/>
          <w:szCs w:val="20"/>
          <w:lang w:eastAsia="en-IE"/>
        </w:rPr>
        <w:t>”</w:t>
      </w:r>
      <w:r>
        <w:rPr>
          <w:rFonts w:ascii="Arial" w:hAnsi="Arial" w:cs="Arial"/>
          <w:b/>
          <w:bCs/>
          <w:sz w:val="20"/>
          <w:szCs w:val="20"/>
          <w:lang w:val="en-IE" w:eastAsia="en-IE"/>
        </w:rPr>
        <w:tab/>
      </w:r>
      <w:r>
        <w:rPr>
          <w:rFonts w:ascii="Arial" w:hAnsi="Arial" w:cs="Arial"/>
          <w:b/>
          <w:bCs/>
          <w:sz w:val="20"/>
          <w:szCs w:val="20"/>
          <w:lang w:eastAsia="en-IE"/>
        </w:rPr>
        <w:tab/>
      </w:r>
      <w:r w:rsidRPr="008C2EF3">
        <w:rPr>
          <w:rFonts w:ascii="Arial" w:hAnsi="Arial" w:cs="Arial"/>
          <w:sz w:val="20"/>
          <w:szCs w:val="20"/>
          <w:lang w:val="en-IE" w:eastAsia="en-IE"/>
        </w:rPr>
        <w:t>any situation where Calls:</w:t>
      </w:r>
    </w:p>
    <w:p w:rsidR="009D180B" w:rsidRDefault="009D180B" w:rsidP="009D180B">
      <w:pPr>
        <w:widowControl w:val="0"/>
        <w:autoSpaceDE w:val="0"/>
        <w:autoSpaceDN w:val="0"/>
        <w:adjustRightInd w:val="0"/>
        <w:ind w:left="4320"/>
        <w:jc w:val="both"/>
        <w:rPr>
          <w:rFonts w:ascii="Arial" w:hAnsi="Arial" w:cs="Arial"/>
          <w:sz w:val="20"/>
          <w:szCs w:val="20"/>
          <w:lang w:val="en-IE" w:eastAsia="en-IE"/>
        </w:rPr>
      </w:pPr>
    </w:p>
    <w:p w:rsidR="009D180B" w:rsidRPr="008C2EF3" w:rsidRDefault="009D180B" w:rsidP="009D180B">
      <w:pPr>
        <w:widowControl w:val="0"/>
        <w:autoSpaceDE w:val="0"/>
        <w:autoSpaceDN w:val="0"/>
        <w:adjustRightInd w:val="0"/>
        <w:ind w:left="4320"/>
        <w:jc w:val="both"/>
        <w:rPr>
          <w:rFonts w:ascii="Arial" w:hAnsi="Arial" w:cs="Arial"/>
          <w:sz w:val="20"/>
          <w:szCs w:val="20"/>
          <w:lang w:val="en-IE" w:eastAsia="en-IE"/>
        </w:rPr>
      </w:pPr>
      <w:r w:rsidRPr="008C2EF3">
        <w:rPr>
          <w:rFonts w:ascii="Arial" w:hAnsi="Arial" w:cs="Arial"/>
          <w:sz w:val="20"/>
          <w:szCs w:val="20"/>
          <w:lang w:val="en-IE" w:eastAsia="en-IE"/>
        </w:rPr>
        <w:t>(a)</w:t>
      </w:r>
      <w:r>
        <w:rPr>
          <w:rFonts w:ascii="Arial" w:hAnsi="Arial" w:cs="Arial"/>
          <w:sz w:val="20"/>
          <w:szCs w:val="20"/>
          <w:lang w:eastAsia="en-IE"/>
        </w:rPr>
        <w:t xml:space="preserve"> </w:t>
      </w:r>
      <w:r w:rsidRPr="008C2EF3">
        <w:rPr>
          <w:rFonts w:ascii="Arial" w:hAnsi="Arial" w:cs="Arial"/>
          <w:sz w:val="20"/>
          <w:szCs w:val="20"/>
          <w:lang w:val="en-IE" w:eastAsia="en-IE"/>
        </w:rPr>
        <w:t xml:space="preserve">are made, generated, stimulated, and/or prolonged for the direct or indirect benefit of any entity (including a natural person) operating, hosting or otherwise connected with a telecommunication service as a result of any activity by or on behalf of such entity; and </w:t>
      </w:r>
    </w:p>
    <w:p w:rsidR="009D180B" w:rsidRDefault="009D180B" w:rsidP="009D180B">
      <w:pPr>
        <w:widowControl w:val="0"/>
        <w:autoSpaceDE w:val="0"/>
        <w:autoSpaceDN w:val="0"/>
        <w:adjustRightInd w:val="0"/>
        <w:ind w:left="4320"/>
        <w:jc w:val="both"/>
        <w:rPr>
          <w:rFonts w:ascii="Arial" w:hAnsi="Arial" w:cs="Arial"/>
          <w:sz w:val="20"/>
          <w:szCs w:val="20"/>
          <w:lang w:val="en-IE" w:eastAsia="en-IE"/>
        </w:rPr>
      </w:pPr>
    </w:p>
    <w:p w:rsidR="009D180B" w:rsidRPr="008C2EF3" w:rsidRDefault="009D180B" w:rsidP="009D180B">
      <w:pPr>
        <w:widowControl w:val="0"/>
        <w:autoSpaceDE w:val="0"/>
        <w:autoSpaceDN w:val="0"/>
        <w:adjustRightInd w:val="0"/>
        <w:ind w:left="4320"/>
        <w:jc w:val="both"/>
        <w:rPr>
          <w:rFonts w:ascii="Arial" w:hAnsi="Arial" w:cs="Arial"/>
          <w:sz w:val="20"/>
          <w:szCs w:val="20"/>
          <w:lang w:eastAsia="en-IE"/>
        </w:rPr>
      </w:pPr>
      <w:r w:rsidRPr="008C2EF3">
        <w:rPr>
          <w:rFonts w:ascii="Arial" w:hAnsi="Arial" w:cs="Arial"/>
          <w:sz w:val="20"/>
          <w:szCs w:val="20"/>
          <w:lang w:val="en-IE" w:eastAsia="en-IE"/>
        </w:rPr>
        <w:t>(b)</w:t>
      </w:r>
      <w:r w:rsidRPr="008C2EF3">
        <w:rPr>
          <w:rFonts w:ascii="Arial" w:hAnsi="Arial" w:cs="Arial"/>
          <w:sz w:val="20"/>
          <w:szCs w:val="20"/>
          <w:lang w:eastAsia="en-IE"/>
        </w:rPr>
        <w:t xml:space="preserve"> </w:t>
      </w:r>
      <w:r w:rsidRPr="008C2EF3">
        <w:rPr>
          <w:rFonts w:ascii="Arial" w:hAnsi="Arial" w:cs="Arial"/>
          <w:sz w:val="20"/>
          <w:szCs w:val="20"/>
          <w:lang w:val="en-IE" w:eastAsia="en-IE"/>
        </w:rPr>
        <w:t>result in a calling pattern which is disproportionate to the overall amount, duration and/or extent of Call</w:t>
      </w:r>
      <w:r w:rsidRPr="008C2EF3">
        <w:rPr>
          <w:rFonts w:ascii="Arial" w:hAnsi="Arial" w:cs="Arial"/>
          <w:sz w:val="20"/>
          <w:szCs w:val="20"/>
          <w:lang w:eastAsia="en-IE"/>
        </w:rPr>
        <w:t>s which would be expected from:</w:t>
      </w:r>
    </w:p>
    <w:p w:rsidR="009D180B" w:rsidRPr="008C2EF3" w:rsidRDefault="009D180B" w:rsidP="009D180B">
      <w:pPr>
        <w:widowControl w:val="0"/>
        <w:autoSpaceDE w:val="0"/>
        <w:autoSpaceDN w:val="0"/>
        <w:adjustRightInd w:val="0"/>
        <w:ind w:left="4320" w:firstLine="720"/>
        <w:jc w:val="both"/>
        <w:rPr>
          <w:rFonts w:ascii="Arial" w:hAnsi="Arial" w:cs="Arial"/>
          <w:sz w:val="20"/>
          <w:szCs w:val="20"/>
          <w:lang w:val="en-IE" w:eastAsia="en-IE"/>
        </w:rPr>
      </w:pPr>
      <w:r>
        <w:rPr>
          <w:rFonts w:ascii="Arial" w:hAnsi="Arial" w:cs="Arial"/>
          <w:sz w:val="20"/>
          <w:szCs w:val="20"/>
          <w:lang w:val="en-IE" w:eastAsia="en-IE"/>
        </w:rPr>
        <w:t xml:space="preserve">i. </w:t>
      </w:r>
      <w:r w:rsidRPr="008C2EF3">
        <w:rPr>
          <w:rFonts w:ascii="Arial" w:hAnsi="Arial" w:cs="Arial"/>
          <w:sz w:val="20"/>
          <w:szCs w:val="20"/>
          <w:lang w:val="en-IE" w:eastAsia="en-IE"/>
        </w:rPr>
        <w:t xml:space="preserve">a good faith usage; or </w:t>
      </w:r>
    </w:p>
    <w:p w:rsidR="009D180B" w:rsidRDefault="009D180B" w:rsidP="009D180B">
      <w:pPr>
        <w:pStyle w:val="Definitions"/>
        <w:ind w:left="5040" w:firstLine="0"/>
        <w:rPr>
          <w:rFonts w:ascii="Arial" w:hAnsi="Arial" w:cs="Arial"/>
          <w:sz w:val="20"/>
          <w:szCs w:val="20"/>
          <w:lang w:val="en-IE" w:eastAsia="en-IE"/>
        </w:rPr>
      </w:pPr>
      <w:r w:rsidRPr="00114E12">
        <w:rPr>
          <w:rFonts w:ascii="Arial" w:hAnsi="Arial" w:cs="Arial"/>
          <w:sz w:val="20"/>
          <w:szCs w:val="20"/>
          <w:lang w:val="en-IE" w:eastAsia="en-IE"/>
        </w:rPr>
        <w:t>ii.</w:t>
      </w:r>
      <w:r>
        <w:rPr>
          <w:rFonts w:ascii="Arial" w:hAnsi="Arial" w:cs="Arial"/>
          <w:sz w:val="20"/>
          <w:szCs w:val="20"/>
          <w:lang w:val="en-IE" w:eastAsia="en-IE"/>
        </w:rPr>
        <w:t xml:space="preserve"> </w:t>
      </w:r>
      <w:r w:rsidRPr="00114E12">
        <w:rPr>
          <w:rFonts w:ascii="Arial" w:hAnsi="Arial" w:cs="Arial"/>
          <w:sz w:val="20"/>
          <w:szCs w:val="20"/>
          <w:lang w:val="en-IE" w:eastAsia="en-IE"/>
        </w:rPr>
        <w:t>an acceptable and reasonable commercial practice relating to the operation</w:t>
      </w:r>
      <w:r>
        <w:rPr>
          <w:rFonts w:ascii="Arial" w:hAnsi="Arial" w:cs="Arial"/>
          <w:sz w:val="20"/>
          <w:szCs w:val="20"/>
          <w:lang w:val="en-IE" w:eastAsia="en-IE"/>
        </w:rPr>
        <w:t xml:space="preserve"> </w:t>
      </w:r>
      <w:r w:rsidRPr="00114E12">
        <w:rPr>
          <w:rFonts w:ascii="Arial" w:hAnsi="Arial" w:cs="Arial"/>
          <w:sz w:val="20"/>
          <w:szCs w:val="20"/>
          <w:lang w:val="en-IE" w:eastAsia="en-IE"/>
        </w:rPr>
        <w:t xml:space="preserve">of </w:t>
      </w:r>
      <w:r>
        <w:rPr>
          <w:rFonts w:ascii="Arial" w:hAnsi="Arial" w:cs="Arial"/>
          <w:sz w:val="20"/>
          <w:szCs w:val="20"/>
          <w:lang w:val="en-IE" w:eastAsia="en-IE"/>
        </w:rPr>
        <w:t>t</w:t>
      </w:r>
      <w:r w:rsidRPr="00114E12">
        <w:rPr>
          <w:rFonts w:ascii="Arial" w:hAnsi="Arial" w:cs="Arial"/>
          <w:sz w:val="20"/>
          <w:szCs w:val="20"/>
          <w:lang w:val="en-IE" w:eastAsia="en-IE"/>
        </w:rPr>
        <w:t xml:space="preserve">elecommunications </w:t>
      </w:r>
      <w:r>
        <w:rPr>
          <w:rFonts w:ascii="Arial" w:hAnsi="Arial" w:cs="Arial"/>
          <w:sz w:val="20"/>
          <w:szCs w:val="20"/>
          <w:lang w:val="en-IE" w:eastAsia="en-IE"/>
        </w:rPr>
        <w:t>s</w:t>
      </w:r>
      <w:r w:rsidRPr="00114E12">
        <w:rPr>
          <w:rFonts w:ascii="Arial" w:hAnsi="Arial" w:cs="Arial"/>
          <w:sz w:val="20"/>
          <w:szCs w:val="20"/>
          <w:lang w:val="en-IE" w:eastAsia="en-IE"/>
        </w:rPr>
        <w:t>ystems</w:t>
      </w:r>
      <w:r w:rsidR="0082270F">
        <w:rPr>
          <w:rFonts w:ascii="Arial" w:hAnsi="Arial" w:cs="Arial"/>
          <w:sz w:val="20"/>
          <w:szCs w:val="20"/>
          <w:lang w:val="en-IE" w:eastAsia="en-IE"/>
        </w:rPr>
        <w:t>.</w:t>
      </w:r>
    </w:p>
    <w:p w:rsidR="009D180B" w:rsidRDefault="009D180B" w:rsidP="009D180B">
      <w:pPr>
        <w:pStyle w:val="Definitions"/>
        <w:ind w:left="3864" w:firstLine="0"/>
        <w:rPr>
          <w:rFonts w:ascii="Arial" w:hAnsi="Arial" w:cs="Arial"/>
          <w:sz w:val="20"/>
          <w:szCs w:val="20"/>
          <w:lang w:val="en-IE" w:eastAsia="en-IE"/>
        </w:rPr>
      </w:pPr>
    </w:p>
    <w:p w:rsidR="009D180B" w:rsidRDefault="009D180B" w:rsidP="009D180B">
      <w:pPr>
        <w:pStyle w:val="Definitions"/>
        <w:rPr>
          <w:rFonts w:ascii="Arial" w:hAnsi="Arial" w:cs="Arial"/>
          <w:sz w:val="20"/>
          <w:szCs w:val="20"/>
          <w:lang w:val="en-IE" w:eastAsia="en-IE"/>
        </w:rPr>
      </w:pPr>
      <w:r>
        <w:rPr>
          <w:rFonts w:ascii="Arial" w:hAnsi="Arial" w:cs="Arial"/>
          <w:b/>
          <w:bCs/>
          <w:sz w:val="20"/>
          <w:szCs w:val="20"/>
          <w:lang w:val="en-IE" w:eastAsia="en-IE"/>
        </w:rPr>
        <w:t>“Authorised Operator”</w:t>
      </w:r>
      <w:r w:rsidRPr="008C2EF3">
        <w:rPr>
          <w:rFonts w:ascii="Arial" w:hAnsi="Arial" w:cs="Arial"/>
          <w:b/>
          <w:bCs/>
          <w:sz w:val="20"/>
          <w:szCs w:val="20"/>
          <w:lang w:val="en-IE" w:eastAsia="en-IE"/>
        </w:rPr>
        <w:tab/>
      </w:r>
      <w:r>
        <w:rPr>
          <w:rFonts w:ascii="Arial" w:hAnsi="Arial" w:cs="Arial"/>
          <w:sz w:val="20"/>
          <w:szCs w:val="20"/>
          <w:lang w:val="en-IE" w:eastAsia="en-IE"/>
        </w:rPr>
        <w:t>Being a telecommunications operator authorized by the National Regulator to provide services in the Republic of Ireland</w:t>
      </w:r>
      <w:r w:rsidRPr="006C6B6E">
        <w:rPr>
          <w:rFonts w:ascii="Arial" w:hAnsi="Arial" w:cs="Arial"/>
          <w:sz w:val="20"/>
          <w:szCs w:val="20"/>
          <w:lang w:val="en-IE" w:eastAsia="en-IE"/>
        </w:rPr>
        <w:t>.</w:t>
      </w:r>
    </w:p>
    <w:p w:rsidR="009D180B" w:rsidRDefault="009D180B" w:rsidP="009D180B">
      <w:pPr>
        <w:pStyle w:val="Definitions"/>
        <w:rPr>
          <w:rFonts w:ascii="Arial" w:hAnsi="Arial" w:cs="Arial"/>
          <w:b/>
          <w:bCs/>
          <w:sz w:val="20"/>
          <w:szCs w:val="20"/>
          <w:lang w:val="en-IE" w:eastAsia="en-IE"/>
        </w:rPr>
      </w:pPr>
    </w:p>
    <w:p w:rsidR="009D180B" w:rsidRDefault="009D180B" w:rsidP="009D180B">
      <w:pPr>
        <w:pStyle w:val="Definitions"/>
        <w:rPr>
          <w:rFonts w:ascii="Arial" w:hAnsi="Arial" w:cs="Arial"/>
          <w:sz w:val="20"/>
          <w:szCs w:val="20"/>
          <w:lang w:val="en-IE" w:eastAsia="en-IE"/>
        </w:rPr>
      </w:pPr>
      <w:r>
        <w:rPr>
          <w:rFonts w:ascii="Arial" w:hAnsi="Arial" w:cs="Arial"/>
          <w:b/>
          <w:bCs/>
          <w:sz w:val="20"/>
          <w:szCs w:val="20"/>
          <w:lang w:val="en-IE" w:eastAsia="en-IE"/>
        </w:rPr>
        <w:t>“Authorised</w:t>
      </w:r>
      <w:r w:rsidRPr="008C2EF3">
        <w:rPr>
          <w:rFonts w:ascii="Arial" w:hAnsi="Arial" w:cs="Arial"/>
          <w:b/>
          <w:bCs/>
          <w:sz w:val="20"/>
          <w:szCs w:val="20"/>
          <w:lang w:val="en-IE" w:eastAsia="en-IE"/>
        </w:rPr>
        <w:t xml:space="preserve"> </w:t>
      </w:r>
      <w:r>
        <w:rPr>
          <w:rFonts w:ascii="Arial" w:hAnsi="Arial" w:cs="Arial"/>
          <w:b/>
          <w:bCs/>
          <w:sz w:val="20"/>
          <w:szCs w:val="20"/>
          <w:lang w:val="en-IE" w:eastAsia="en-IE"/>
        </w:rPr>
        <w:t>Subsidiary”</w:t>
      </w:r>
      <w:r w:rsidRPr="008C2EF3">
        <w:rPr>
          <w:rFonts w:ascii="Arial" w:hAnsi="Arial" w:cs="Arial"/>
          <w:b/>
          <w:bCs/>
          <w:sz w:val="20"/>
          <w:szCs w:val="20"/>
          <w:lang w:val="en-IE" w:eastAsia="en-IE"/>
        </w:rPr>
        <w:tab/>
      </w:r>
      <w:r>
        <w:rPr>
          <w:rFonts w:ascii="Arial" w:hAnsi="Arial" w:cs="Arial"/>
          <w:sz w:val="20"/>
          <w:szCs w:val="20"/>
          <w:lang w:val="en-IE" w:eastAsia="en-IE"/>
        </w:rPr>
        <w:t>describing a trading name or subsidiary company of the Parties to this agreement authorised by the National Regulator to provide services in the Republic of Ireland</w:t>
      </w:r>
      <w:r w:rsidR="0082270F">
        <w:rPr>
          <w:rFonts w:ascii="Arial" w:hAnsi="Arial" w:cs="Arial"/>
          <w:sz w:val="20"/>
          <w:szCs w:val="20"/>
          <w:lang w:val="en-IE" w:eastAsia="en-IE"/>
        </w:rPr>
        <w:t>.</w:t>
      </w:r>
    </w:p>
    <w:p w:rsidR="009D180B" w:rsidRDefault="009D180B" w:rsidP="009D180B">
      <w:pPr>
        <w:pStyle w:val="Definitions"/>
        <w:rPr>
          <w:rFonts w:ascii="Arial" w:hAnsi="Arial" w:cs="Arial"/>
          <w:b/>
          <w:bCs/>
          <w:sz w:val="20"/>
          <w:szCs w:val="20"/>
          <w:lang w:val="en-IE" w:eastAsia="en-IE"/>
        </w:rPr>
      </w:pPr>
      <w:r>
        <w:rPr>
          <w:rFonts w:ascii="Arial" w:hAnsi="Arial" w:cs="Arial"/>
          <w:b/>
          <w:bCs/>
          <w:sz w:val="20"/>
          <w:szCs w:val="20"/>
          <w:lang w:val="en-IE" w:eastAsia="en-IE"/>
        </w:rPr>
        <w:t xml:space="preserve"> </w:t>
      </w:r>
    </w:p>
    <w:p w:rsidR="009D180B" w:rsidRDefault="009D180B" w:rsidP="009D180B">
      <w:pPr>
        <w:pStyle w:val="Definitions"/>
        <w:rPr>
          <w:rFonts w:ascii="Arial" w:hAnsi="Arial" w:cs="Arial"/>
          <w:sz w:val="20"/>
          <w:szCs w:val="20"/>
          <w:lang w:val="en-IE" w:eastAsia="en-IE"/>
        </w:rPr>
      </w:pPr>
      <w:r>
        <w:rPr>
          <w:rFonts w:ascii="Arial" w:hAnsi="Arial" w:cs="Arial"/>
          <w:b/>
          <w:bCs/>
          <w:sz w:val="20"/>
          <w:szCs w:val="20"/>
          <w:lang w:val="en-IE" w:eastAsia="en-IE"/>
        </w:rPr>
        <w:t>“</w:t>
      </w:r>
      <w:r w:rsidRPr="008C2EF3">
        <w:rPr>
          <w:rFonts w:ascii="Arial" w:hAnsi="Arial" w:cs="Arial"/>
          <w:b/>
          <w:bCs/>
          <w:sz w:val="20"/>
          <w:szCs w:val="20"/>
          <w:lang w:val="en-IE" w:eastAsia="en-IE"/>
        </w:rPr>
        <w:t>Busy Hour</w:t>
      </w:r>
      <w:r>
        <w:rPr>
          <w:rFonts w:ascii="Arial" w:hAnsi="Arial" w:cs="Arial"/>
          <w:b/>
          <w:bCs/>
          <w:sz w:val="20"/>
          <w:szCs w:val="20"/>
          <w:lang w:val="en-IE" w:eastAsia="en-IE"/>
        </w:rPr>
        <w:t>”</w:t>
      </w:r>
      <w:r w:rsidRPr="008C2EF3">
        <w:rPr>
          <w:rFonts w:ascii="Arial" w:hAnsi="Arial" w:cs="Arial"/>
          <w:b/>
          <w:bCs/>
          <w:sz w:val="20"/>
          <w:szCs w:val="20"/>
          <w:lang w:val="en-IE" w:eastAsia="en-IE"/>
        </w:rPr>
        <w:tab/>
      </w:r>
      <w:r>
        <w:rPr>
          <w:rFonts w:ascii="Arial" w:hAnsi="Arial" w:cs="Arial"/>
          <w:sz w:val="20"/>
          <w:szCs w:val="20"/>
          <w:lang w:val="en-IE" w:eastAsia="en-IE"/>
        </w:rPr>
        <w:t>T</w:t>
      </w:r>
      <w:r w:rsidRPr="006C6B6E">
        <w:rPr>
          <w:rFonts w:ascii="Arial" w:hAnsi="Arial" w:cs="Arial"/>
          <w:sz w:val="20"/>
          <w:szCs w:val="20"/>
          <w:lang w:val="en-IE" w:eastAsia="en-IE"/>
        </w:rPr>
        <w:t>he hour of any calendar day that carries the maximum number of calls.</w:t>
      </w:r>
    </w:p>
    <w:p w:rsidR="009D180B" w:rsidRDefault="009D180B" w:rsidP="009D180B">
      <w:pPr>
        <w:pStyle w:val="Definitions"/>
        <w:rPr>
          <w:rFonts w:ascii="Arial" w:hAnsi="Arial" w:cs="Arial"/>
          <w:sz w:val="20"/>
          <w:szCs w:val="20"/>
          <w:lang w:val="en-IE" w:eastAsia="en-IE"/>
        </w:rPr>
      </w:pPr>
    </w:p>
    <w:p w:rsidR="009D180B" w:rsidRPr="00E46DBA" w:rsidRDefault="009D180B" w:rsidP="009D180B">
      <w:pPr>
        <w:pStyle w:val="Definitions"/>
        <w:rPr>
          <w:rFonts w:ascii="Arial" w:hAnsi="Arial" w:cs="Arial"/>
          <w:b/>
          <w:bCs/>
          <w:sz w:val="20"/>
          <w:szCs w:val="20"/>
          <w:lang w:val="en-IE" w:eastAsia="en-IE"/>
        </w:rPr>
      </w:pPr>
      <w:r w:rsidRPr="000D0F55">
        <w:rPr>
          <w:rFonts w:ascii="Arial" w:hAnsi="Arial" w:cs="Arial"/>
          <w:b/>
          <w:bCs/>
          <w:sz w:val="20"/>
          <w:szCs w:val="20"/>
          <w:lang w:val="en-IE" w:eastAsia="en-IE"/>
        </w:rPr>
        <w:t>"Block Holder"</w:t>
      </w:r>
      <w:r w:rsidRPr="000D0F55">
        <w:rPr>
          <w:rFonts w:ascii="Arial" w:hAnsi="Arial" w:cs="Arial"/>
          <w:b/>
          <w:bCs/>
          <w:sz w:val="20"/>
          <w:szCs w:val="20"/>
          <w:lang w:val="en-IE" w:eastAsia="en-IE"/>
        </w:rPr>
        <w:tab/>
      </w:r>
      <w:r w:rsidRPr="000D0F55">
        <w:rPr>
          <w:rFonts w:ascii="Arial" w:hAnsi="Arial" w:cs="Arial"/>
          <w:bCs/>
          <w:sz w:val="20"/>
          <w:szCs w:val="20"/>
          <w:lang w:val="en-IE" w:eastAsia="en-IE"/>
        </w:rPr>
        <w:t>is defined as the Operator to whom the number range has been allocated by the National Regulator.</w:t>
      </w:r>
      <w:r w:rsidRPr="00E46DBA">
        <w:rPr>
          <w:rFonts w:ascii="Arial" w:hAnsi="Arial" w:cs="Arial"/>
          <w:b/>
          <w:bCs/>
          <w:sz w:val="20"/>
          <w:szCs w:val="20"/>
          <w:lang w:val="en-IE" w:eastAsia="en-IE"/>
        </w:rPr>
        <w:t xml:space="preserve"> </w:t>
      </w:r>
    </w:p>
    <w:p w:rsidR="009D180B" w:rsidRPr="00E46DBA" w:rsidRDefault="009D180B" w:rsidP="009D180B">
      <w:pPr>
        <w:pStyle w:val="Definitions"/>
        <w:rPr>
          <w:rFonts w:ascii="Arial" w:hAnsi="Arial" w:cs="Arial"/>
          <w:b/>
          <w:bCs/>
          <w:sz w:val="20"/>
          <w:szCs w:val="20"/>
          <w:lang w:val="en-IE" w:eastAsia="en-IE"/>
        </w:rPr>
      </w:pPr>
    </w:p>
    <w:p w:rsidR="009D180B" w:rsidRDefault="009D180B" w:rsidP="009D180B">
      <w:pPr>
        <w:pStyle w:val="Definitions"/>
        <w:rPr>
          <w:rFonts w:ascii="Arial" w:hAnsi="Arial" w:cs="Arial"/>
          <w:bCs/>
          <w:sz w:val="20"/>
          <w:szCs w:val="20"/>
          <w:lang w:val="en-IE" w:eastAsia="en-IE"/>
        </w:rPr>
      </w:pPr>
      <w:r>
        <w:rPr>
          <w:rFonts w:ascii="Arial" w:hAnsi="Arial" w:cs="Arial"/>
          <w:b/>
          <w:bCs/>
          <w:sz w:val="20"/>
          <w:szCs w:val="20"/>
          <w:lang w:val="en-IE" w:eastAsia="en-IE"/>
        </w:rPr>
        <w:t>“</w:t>
      </w:r>
      <w:r w:rsidRPr="008C2EF3">
        <w:rPr>
          <w:rFonts w:ascii="Arial" w:hAnsi="Arial" w:cs="Arial"/>
          <w:b/>
          <w:bCs/>
          <w:sz w:val="20"/>
          <w:szCs w:val="20"/>
          <w:lang w:val="en-IE" w:eastAsia="en-IE"/>
        </w:rPr>
        <w:t>Call</w:t>
      </w:r>
      <w:r>
        <w:rPr>
          <w:rFonts w:ascii="Arial" w:hAnsi="Arial" w:cs="Arial"/>
          <w:b/>
          <w:bCs/>
          <w:sz w:val="20"/>
          <w:szCs w:val="20"/>
          <w:lang w:val="en-IE" w:eastAsia="en-IE"/>
        </w:rPr>
        <w:t>(s)”</w:t>
      </w:r>
      <w:r w:rsidRPr="008C2EF3">
        <w:rPr>
          <w:rFonts w:ascii="Arial" w:hAnsi="Arial" w:cs="Arial"/>
          <w:b/>
          <w:bCs/>
          <w:sz w:val="20"/>
          <w:szCs w:val="20"/>
          <w:lang w:val="en-IE" w:eastAsia="en-IE"/>
        </w:rPr>
        <w:tab/>
      </w:r>
      <w:r w:rsidRPr="008C2EF3">
        <w:rPr>
          <w:rFonts w:ascii="Arial" w:hAnsi="Arial" w:cs="Arial"/>
          <w:bCs/>
          <w:sz w:val="20"/>
          <w:szCs w:val="20"/>
          <w:lang w:val="en-IE" w:eastAsia="en-IE"/>
        </w:rPr>
        <w:t>The establishment of a connection through a Network and the transmission and the delivery of a communication (being a communication of the type which each of the Party’s Networks are capable of conveying), from the terminal on which this communication has been generated to the terminal to which this communication is addressed, or to a network platform or to any other facility giving automatic answer in the cases where the connection cannot be established.</w:t>
      </w:r>
    </w:p>
    <w:p w:rsidR="009D180B" w:rsidRPr="008C2EF3" w:rsidRDefault="009D180B" w:rsidP="009D180B">
      <w:pPr>
        <w:pStyle w:val="Definitions"/>
        <w:rPr>
          <w:rFonts w:ascii="Arial" w:hAnsi="Arial" w:cs="Arial"/>
          <w:bCs/>
          <w:sz w:val="20"/>
          <w:szCs w:val="20"/>
          <w:lang w:val="en-IE" w:eastAsia="en-IE"/>
        </w:rPr>
      </w:pPr>
    </w:p>
    <w:p w:rsidR="009D180B" w:rsidRDefault="009D180B" w:rsidP="009D180B">
      <w:pPr>
        <w:pStyle w:val="Definitions"/>
        <w:rPr>
          <w:rFonts w:ascii="Arial" w:hAnsi="Arial" w:cs="Arial"/>
          <w:bCs/>
          <w:sz w:val="20"/>
          <w:szCs w:val="20"/>
          <w:lang w:val="en-IE" w:eastAsia="en-IE"/>
        </w:rPr>
      </w:pPr>
      <w:r>
        <w:rPr>
          <w:rFonts w:ascii="Arial" w:hAnsi="Arial" w:cs="Arial"/>
          <w:b/>
          <w:bCs/>
          <w:sz w:val="20"/>
          <w:szCs w:val="20"/>
          <w:lang w:val="en-IE" w:eastAsia="en-IE"/>
        </w:rPr>
        <w:t>“</w:t>
      </w:r>
      <w:r w:rsidRPr="008C2EF3">
        <w:rPr>
          <w:rFonts w:ascii="Arial" w:hAnsi="Arial" w:cs="Arial"/>
          <w:b/>
          <w:bCs/>
          <w:sz w:val="20"/>
          <w:szCs w:val="20"/>
          <w:lang w:val="en-IE" w:eastAsia="en-IE"/>
        </w:rPr>
        <w:t>Called Customer Answer Signal</w:t>
      </w:r>
      <w:r>
        <w:rPr>
          <w:rFonts w:ascii="Arial" w:hAnsi="Arial" w:cs="Arial"/>
          <w:b/>
          <w:bCs/>
          <w:sz w:val="20"/>
          <w:szCs w:val="20"/>
          <w:lang w:val="en-IE" w:eastAsia="en-IE"/>
        </w:rPr>
        <w:t>”</w:t>
      </w:r>
      <w:r w:rsidRPr="008C2EF3">
        <w:rPr>
          <w:rFonts w:ascii="Arial" w:hAnsi="Arial" w:cs="Arial"/>
          <w:b/>
          <w:bCs/>
          <w:sz w:val="20"/>
          <w:szCs w:val="20"/>
          <w:lang w:val="en-IE" w:eastAsia="en-IE"/>
        </w:rPr>
        <w:t xml:space="preserve"> </w:t>
      </w:r>
      <w:r w:rsidRPr="008C2EF3">
        <w:rPr>
          <w:rFonts w:ascii="Arial" w:hAnsi="Arial" w:cs="Arial"/>
          <w:b/>
          <w:bCs/>
          <w:sz w:val="20"/>
          <w:szCs w:val="20"/>
          <w:lang w:val="en-IE" w:eastAsia="en-IE"/>
        </w:rPr>
        <w:tab/>
      </w:r>
      <w:r w:rsidRPr="008C2EF3">
        <w:rPr>
          <w:rFonts w:ascii="Arial" w:hAnsi="Arial" w:cs="Arial"/>
          <w:bCs/>
          <w:sz w:val="20"/>
          <w:szCs w:val="20"/>
          <w:lang w:val="en-IE" w:eastAsia="en-IE"/>
        </w:rPr>
        <w:t>The signal which is provided by the terminating switch (to indicate that the called customer has answered) and which is passed to the originating switch to be used for the purpose of charging.</w:t>
      </w:r>
    </w:p>
    <w:p w:rsidR="009D180B" w:rsidRPr="008C2EF3" w:rsidRDefault="009D180B" w:rsidP="009D180B">
      <w:pPr>
        <w:pStyle w:val="Definitions"/>
        <w:rPr>
          <w:rFonts w:ascii="Arial" w:hAnsi="Arial" w:cs="Arial"/>
          <w:bCs/>
          <w:sz w:val="20"/>
          <w:szCs w:val="20"/>
          <w:lang w:val="en-IE" w:eastAsia="en-IE"/>
        </w:rPr>
      </w:pPr>
    </w:p>
    <w:p w:rsidR="009D180B" w:rsidRDefault="009D180B" w:rsidP="009D180B">
      <w:pPr>
        <w:pStyle w:val="Definitions"/>
        <w:rPr>
          <w:rFonts w:ascii="Arial" w:hAnsi="Arial" w:cs="Arial"/>
          <w:bCs/>
          <w:sz w:val="20"/>
          <w:szCs w:val="20"/>
          <w:lang w:val="en-IE" w:eastAsia="en-IE"/>
        </w:rPr>
      </w:pPr>
      <w:r>
        <w:rPr>
          <w:rFonts w:ascii="Arial" w:hAnsi="Arial" w:cs="Arial"/>
          <w:b/>
          <w:bCs/>
          <w:sz w:val="20"/>
          <w:szCs w:val="20"/>
          <w:lang w:val="en-IE" w:eastAsia="en-IE"/>
        </w:rPr>
        <w:t>“</w:t>
      </w:r>
      <w:r w:rsidRPr="008C2EF3">
        <w:rPr>
          <w:rFonts w:ascii="Arial" w:hAnsi="Arial" w:cs="Arial"/>
          <w:b/>
          <w:bCs/>
          <w:sz w:val="20"/>
          <w:szCs w:val="20"/>
          <w:lang w:val="en-IE" w:eastAsia="en-IE"/>
        </w:rPr>
        <w:t>Charges</w:t>
      </w:r>
      <w:r>
        <w:rPr>
          <w:rFonts w:ascii="Arial" w:hAnsi="Arial" w:cs="Arial"/>
          <w:b/>
          <w:bCs/>
          <w:sz w:val="20"/>
          <w:szCs w:val="20"/>
          <w:lang w:val="en-IE" w:eastAsia="en-IE"/>
        </w:rPr>
        <w:t>”</w:t>
      </w:r>
      <w:r w:rsidRPr="008C2EF3">
        <w:rPr>
          <w:rFonts w:ascii="Arial" w:hAnsi="Arial" w:cs="Arial"/>
          <w:b/>
          <w:bCs/>
          <w:sz w:val="20"/>
          <w:szCs w:val="20"/>
          <w:lang w:val="en-IE" w:eastAsia="en-IE"/>
        </w:rPr>
        <w:tab/>
      </w:r>
      <w:r w:rsidRPr="008C2EF3">
        <w:rPr>
          <w:rFonts w:ascii="Arial" w:hAnsi="Arial" w:cs="Arial"/>
          <w:bCs/>
          <w:sz w:val="20"/>
          <w:szCs w:val="20"/>
          <w:lang w:val="en-IE" w:eastAsia="en-IE"/>
        </w:rPr>
        <w:t>The fees payable for the provisions of the Services under the Agreement and as defined under the Service Description.</w:t>
      </w:r>
    </w:p>
    <w:p w:rsidR="009D180B" w:rsidRPr="008C2EF3" w:rsidRDefault="009D180B" w:rsidP="009D180B">
      <w:pPr>
        <w:pStyle w:val="Definitions"/>
        <w:rPr>
          <w:rFonts w:ascii="Arial" w:hAnsi="Arial" w:cs="Arial"/>
          <w:b/>
          <w:bCs/>
          <w:sz w:val="20"/>
          <w:szCs w:val="20"/>
          <w:lang w:val="en-IE" w:eastAsia="en-IE"/>
        </w:rPr>
      </w:pPr>
    </w:p>
    <w:p w:rsidR="009D180B" w:rsidRPr="008C2EF3" w:rsidRDefault="009D180B" w:rsidP="009D180B">
      <w:pPr>
        <w:pStyle w:val="Definitions"/>
        <w:rPr>
          <w:rFonts w:ascii="Arial" w:hAnsi="Arial" w:cs="Arial"/>
          <w:bCs/>
          <w:sz w:val="20"/>
          <w:szCs w:val="20"/>
          <w:lang w:val="en-IE" w:eastAsia="en-IE"/>
        </w:rPr>
      </w:pPr>
      <w:r>
        <w:rPr>
          <w:rFonts w:ascii="Arial" w:hAnsi="Arial" w:cs="Arial"/>
          <w:b/>
          <w:bCs/>
          <w:sz w:val="20"/>
          <w:szCs w:val="20"/>
          <w:lang w:val="en-IE" w:eastAsia="en-IE"/>
        </w:rPr>
        <w:t>“</w:t>
      </w:r>
      <w:r w:rsidRPr="008C2EF3">
        <w:rPr>
          <w:rFonts w:ascii="Arial" w:hAnsi="Arial" w:cs="Arial"/>
          <w:b/>
          <w:bCs/>
          <w:sz w:val="20"/>
          <w:szCs w:val="20"/>
          <w:lang w:val="en-IE" w:eastAsia="en-IE"/>
        </w:rPr>
        <w:t>Circuits</w:t>
      </w:r>
      <w:r>
        <w:rPr>
          <w:rFonts w:ascii="Arial" w:hAnsi="Arial" w:cs="Arial"/>
          <w:b/>
          <w:bCs/>
          <w:sz w:val="20"/>
          <w:szCs w:val="20"/>
          <w:lang w:val="en-IE" w:eastAsia="en-IE"/>
        </w:rPr>
        <w:t>”</w:t>
      </w:r>
      <w:r w:rsidRPr="008C2EF3">
        <w:rPr>
          <w:rFonts w:ascii="Arial" w:hAnsi="Arial" w:cs="Arial"/>
          <w:b/>
          <w:bCs/>
          <w:sz w:val="20"/>
          <w:szCs w:val="20"/>
          <w:lang w:val="en-IE" w:eastAsia="en-IE"/>
        </w:rPr>
        <w:tab/>
      </w:r>
      <w:r w:rsidRPr="008C2EF3">
        <w:rPr>
          <w:rFonts w:ascii="Arial" w:hAnsi="Arial" w:cs="Arial"/>
          <w:bCs/>
          <w:sz w:val="20"/>
          <w:szCs w:val="20"/>
          <w:lang w:val="en-IE" w:eastAsia="en-IE"/>
        </w:rPr>
        <w:t xml:space="preserve">A telecommunications transmission circuit </w:t>
      </w:r>
      <w:r>
        <w:rPr>
          <w:rFonts w:ascii="Arial" w:hAnsi="Arial" w:cs="Arial"/>
          <w:bCs/>
          <w:sz w:val="20"/>
          <w:szCs w:val="20"/>
          <w:lang w:val="en-IE" w:eastAsia="en-IE"/>
        </w:rPr>
        <w:t>capable of carrying an SIP channel or E1</w:t>
      </w:r>
      <w:r w:rsidR="0082270F">
        <w:rPr>
          <w:rFonts w:ascii="Arial" w:hAnsi="Arial" w:cs="Arial"/>
          <w:bCs/>
          <w:sz w:val="20"/>
          <w:szCs w:val="20"/>
          <w:lang w:val="en-IE" w:eastAsia="en-IE"/>
        </w:rPr>
        <w:t>.</w:t>
      </w:r>
    </w:p>
    <w:p w:rsidR="009D180B" w:rsidRPr="008C2EF3" w:rsidRDefault="009D180B" w:rsidP="009D180B">
      <w:pPr>
        <w:pStyle w:val="Definitions"/>
        <w:rPr>
          <w:rFonts w:ascii="Arial" w:hAnsi="Arial" w:cs="Arial"/>
          <w:sz w:val="20"/>
          <w:szCs w:val="20"/>
        </w:rPr>
      </w:pPr>
    </w:p>
    <w:p w:rsidR="009D180B" w:rsidRDefault="009D180B" w:rsidP="009D180B">
      <w:pPr>
        <w:pStyle w:val="Definitions"/>
        <w:rPr>
          <w:rFonts w:ascii="Arial" w:hAnsi="Arial" w:cs="Arial"/>
          <w:sz w:val="20"/>
          <w:szCs w:val="20"/>
        </w:rPr>
      </w:pPr>
      <w:r>
        <w:rPr>
          <w:rFonts w:ascii="Arial" w:hAnsi="Arial" w:cs="Arial"/>
          <w:b/>
          <w:sz w:val="20"/>
          <w:szCs w:val="20"/>
        </w:rPr>
        <w:t>“</w:t>
      </w:r>
      <w:r w:rsidRPr="008C2EF3">
        <w:rPr>
          <w:rFonts w:ascii="Arial" w:hAnsi="Arial" w:cs="Arial"/>
          <w:b/>
          <w:sz w:val="20"/>
          <w:szCs w:val="20"/>
        </w:rPr>
        <w:t>CLI</w:t>
      </w:r>
      <w:r>
        <w:rPr>
          <w:rFonts w:ascii="Arial" w:hAnsi="Arial" w:cs="Arial"/>
          <w:b/>
          <w:sz w:val="20"/>
          <w:szCs w:val="20"/>
        </w:rPr>
        <w:t>”</w:t>
      </w:r>
      <w:r w:rsidRPr="008C2EF3">
        <w:rPr>
          <w:rFonts w:ascii="Arial" w:hAnsi="Arial" w:cs="Arial"/>
          <w:sz w:val="20"/>
          <w:szCs w:val="20"/>
        </w:rPr>
        <w:tab/>
        <w:t>Calling Line Identification</w:t>
      </w:r>
      <w:r w:rsidR="0082270F">
        <w:rPr>
          <w:rFonts w:ascii="Arial" w:hAnsi="Arial" w:cs="Arial"/>
          <w:sz w:val="20"/>
          <w:szCs w:val="20"/>
        </w:rPr>
        <w:t>.</w:t>
      </w:r>
    </w:p>
    <w:p w:rsidR="009D180B" w:rsidRPr="008C2EF3" w:rsidRDefault="009D180B" w:rsidP="009D180B">
      <w:pPr>
        <w:pStyle w:val="Definitions"/>
        <w:rPr>
          <w:rFonts w:ascii="Arial" w:hAnsi="Arial" w:cs="Arial"/>
          <w:sz w:val="20"/>
          <w:szCs w:val="20"/>
        </w:rPr>
      </w:pPr>
    </w:p>
    <w:p w:rsidR="009D180B" w:rsidRDefault="009D180B" w:rsidP="009D180B">
      <w:pPr>
        <w:pStyle w:val="Definitions"/>
        <w:rPr>
          <w:rFonts w:ascii="Arial" w:hAnsi="Arial" w:cs="Arial"/>
          <w:sz w:val="20"/>
          <w:szCs w:val="20"/>
        </w:rPr>
      </w:pPr>
      <w:r>
        <w:rPr>
          <w:rFonts w:ascii="Arial" w:hAnsi="Arial" w:cs="Arial"/>
          <w:b/>
          <w:sz w:val="20"/>
          <w:szCs w:val="20"/>
        </w:rPr>
        <w:t>“</w:t>
      </w:r>
      <w:r w:rsidRPr="008C2EF3">
        <w:rPr>
          <w:rFonts w:ascii="Arial" w:hAnsi="Arial" w:cs="Arial"/>
          <w:b/>
          <w:sz w:val="20"/>
          <w:szCs w:val="20"/>
        </w:rPr>
        <w:t>CLI Guidelines</w:t>
      </w:r>
      <w:r>
        <w:rPr>
          <w:rFonts w:ascii="Arial" w:hAnsi="Arial" w:cs="Arial"/>
          <w:b/>
          <w:sz w:val="20"/>
          <w:szCs w:val="20"/>
        </w:rPr>
        <w:t>”</w:t>
      </w:r>
      <w:r w:rsidRPr="008C2EF3">
        <w:rPr>
          <w:rFonts w:ascii="Arial" w:hAnsi="Arial" w:cs="Arial"/>
          <w:sz w:val="20"/>
          <w:szCs w:val="20"/>
        </w:rPr>
        <w:tab/>
        <w:t>European Telecommunications Platform (ETP) Issue 4 of “Guidelines for Calling Line Identification” [document number (02)51]9.</w:t>
      </w:r>
    </w:p>
    <w:p w:rsidR="009D180B" w:rsidRPr="008C2EF3"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8C2EF3">
        <w:rPr>
          <w:rFonts w:ascii="Arial" w:hAnsi="Arial" w:cs="Arial"/>
          <w:b/>
          <w:sz w:val="20"/>
          <w:szCs w:val="20"/>
        </w:rPr>
        <w:t>Commencement Date</w:t>
      </w:r>
      <w:r>
        <w:rPr>
          <w:rFonts w:ascii="Arial" w:hAnsi="Arial" w:cs="Arial"/>
          <w:b/>
          <w:sz w:val="20"/>
          <w:szCs w:val="20"/>
        </w:rPr>
        <w:t>”</w:t>
      </w:r>
      <w:r w:rsidRPr="008C2EF3">
        <w:rPr>
          <w:rFonts w:ascii="Arial" w:hAnsi="Arial" w:cs="Arial"/>
          <w:sz w:val="20"/>
          <w:szCs w:val="20"/>
        </w:rPr>
        <w:tab/>
      </w:r>
      <w:r w:rsidR="00CB26DE">
        <w:rPr>
          <w:rFonts w:ascii="Arial" w:hAnsi="Arial" w:cs="Arial"/>
          <w:sz w:val="20"/>
          <w:szCs w:val="20"/>
        </w:rPr>
        <w:t>From date of signature</w:t>
      </w:r>
      <w:r w:rsidR="0082270F">
        <w:rPr>
          <w:rFonts w:ascii="Arial" w:hAnsi="Arial" w:cs="Arial"/>
          <w:sz w:val="20"/>
          <w:szCs w:val="20"/>
        </w:rPr>
        <w:t>.</w:t>
      </w:r>
      <w:r w:rsidR="00CB26DE">
        <w:rPr>
          <w:rFonts w:ascii="Arial" w:hAnsi="Arial" w:cs="Arial"/>
          <w:sz w:val="20"/>
          <w:szCs w:val="20"/>
        </w:rPr>
        <w:t xml:space="preserve"> </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sidRPr="00783363">
        <w:rPr>
          <w:rFonts w:ascii="Arial" w:hAnsi="Arial" w:cs="Arial"/>
          <w:b/>
          <w:sz w:val="20"/>
          <w:szCs w:val="20"/>
        </w:rPr>
        <w:t>“ComReg”</w:t>
      </w:r>
      <w:r w:rsidRPr="008C2EF3">
        <w:rPr>
          <w:rFonts w:ascii="Arial" w:hAnsi="Arial" w:cs="Arial"/>
          <w:sz w:val="20"/>
          <w:szCs w:val="20"/>
        </w:rPr>
        <w:tab/>
        <w:t>Commission for Communication Regulation, telecoms licensing and regulatory body</w:t>
      </w:r>
      <w:r w:rsidR="0082270F">
        <w:rPr>
          <w:rFonts w:ascii="Arial" w:hAnsi="Arial" w:cs="Arial"/>
          <w:sz w:val="20"/>
          <w:szCs w:val="20"/>
        </w:rPr>
        <w:t>.</w:t>
      </w:r>
    </w:p>
    <w:p w:rsidR="009D180B" w:rsidRDefault="009D180B" w:rsidP="009D180B">
      <w:pPr>
        <w:pStyle w:val="Definitions"/>
        <w:rPr>
          <w:rFonts w:ascii="Arial" w:hAnsi="Arial" w:cs="Arial"/>
          <w:sz w:val="20"/>
          <w:szCs w:val="20"/>
        </w:rPr>
      </w:pPr>
    </w:p>
    <w:p w:rsidR="0082270F" w:rsidRPr="0082270F" w:rsidRDefault="0082270F" w:rsidP="009D180B">
      <w:pPr>
        <w:pStyle w:val="Definitions"/>
        <w:rPr>
          <w:rFonts w:ascii="Arial" w:hAnsi="Arial" w:cs="Arial"/>
          <w:sz w:val="20"/>
          <w:szCs w:val="20"/>
        </w:rPr>
      </w:pPr>
      <w:r w:rsidRPr="00783363">
        <w:rPr>
          <w:rFonts w:ascii="Arial" w:hAnsi="Arial" w:cs="Arial"/>
          <w:b/>
          <w:sz w:val="20"/>
          <w:szCs w:val="20"/>
        </w:rPr>
        <w:t>“C</w:t>
      </w:r>
      <w:r>
        <w:rPr>
          <w:rFonts w:ascii="Arial" w:hAnsi="Arial" w:cs="Arial"/>
          <w:b/>
          <w:sz w:val="20"/>
          <w:szCs w:val="20"/>
        </w:rPr>
        <w:t>ustomer</w:t>
      </w:r>
      <w:r w:rsidRPr="00783363">
        <w:rPr>
          <w:rFonts w:ascii="Arial" w:hAnsi="Arial" w:cs="Arial"/>
          <w:b/>
          <w:sz w:val="20"/>
          <w:szCs w:val="20"/>
        </w:rPr>
        <w:t>”</w:t>
      </w:r>
      <w:r>
        <w:rPr>
          <w:rFonts w:ascii="Arial" w:hAnsi="Arial" w:cs="Arial"/>
          <w:b/>
          <w:sz w:val="20"/>
          <w:szCs w:val="20"/>
        </w:rPr>
        <w:tab/>
      </w:r>
      <w:r>
        <w:rPr>
          <w:rFonts w:ascii="Arial" w:hAnsi="Arial" w:cs="Arial"/>
          <w:sz w:val="20"/>
          <w:szCs w:val="20"/>
        </w:rPr>
        <w:t xml:space="preserve">is defined as party that procures </w:t>
      </w:r>
      <w:r w:rsidR="008F184E">
        <w:rPr>
          <w:rFonts w:ascii="Arial" w:hAnsi="Arial" w:cs="Arial"/>
          <w:sz w:val="20"/>
          <w:szCs w:val="20"/>
        </w:rPr>
        <w:t>TMI</w:t>
      </w:r>
      <w:r>
        <w:rPr>
          <w:rFonts w:ascii="Arial" w:hAnsi="Arial" w:cs="Arial"/>
          <w:sz w:val="20"/>
          <w:szCs w:val="20"/>
        </w:rPr>
        <w:t xml:space="preserve"> Ireland Products and Services.</w:t>
      </w:r>
    </w:p>
    <w:p w:rsidR="0082270F" w:rsidRDefault="0082270F"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sidRPr="00783363">
        <w:rPr>
          <w:rFonts w:ascii="Arial" w:hAnsi="Arial" w:cs="Arial"/>
          <w:b/>
          <w:sz w:val="20"/>
          <w:szCs w:val="20"/>
        </w:rPr>
        <w:t>“Disclosing Party</w:t>
      </w:r>
      <w:r>
        <w:rPr>
          <w:rFonts w:ascii="Arial" w:hAnsi="Arial" w:cs="Arial"/>
          <w:b/>
          <w:sz w:val="20"/>
          <w:szCs w:val="20"/>
        </w:rPr>
        <w:t>”</w:t>
      </w:r>
      <w:r w:rsidRPr="00783363">
        <w:rPr>
          <w:rFonts w:ascii="Arial" w:hAnsi="Arial" w:cs="Arial"/>
          <w:b/>
          <w:sz w:val="20"/>
          <w:szCs w:val="20"/>
        </w:rPr>
        <w:tab/>
      </w:r>
      <w:r w:rsidRPr="008C2EF3">
        <w:rPr>
          <w:rFonts w:ascii="Arial" w:hAnsi="Arial" w:cs="Arial"/>
          <w:sz w:val="20"/>
          <w:szCs w:val="20"/>
        </w:rPr>
        <w:t>Party disclosing information under the Agreement.</w:t>
      </w:r>
    </w:p>
    <w:p w:rsidR="009D180B" w:rsidRDefault="009D180B" w:rsidP="009D180B">
      <w:pPr>
        <w:pStyle w:val="Definitions"/>
        <w:rPr>
          <w:rFonts w:ascii="Arial" w:hAnsi="Arial" w:cs="Arial"/>
          <w:sz w:val="20"/>
          <w:szCs w:val="20"/>
        </w:rPr>
      </w:pPr>
    </w:p>
    <w:p w:rsidR="009D180B" w:rsidRPr="000D0F55" w:rsidRDefault="009D180B" w:rsidP="009D180B">
      <w:pPr>
        <w:pStyle w:val="Definitions"/>
        <w:rPr>
          <w:rFonts w:ascii="Arial" w:hAnsi="Arial" w:cs="Arial"/>
          <w:sz w:val="20"/>
          <w:szCs w:val="20"/>
        </w:rPr>
      </w:pPr>
      <w:r w:rsidRPr="00783363">
        <w:rPr>
          <w:rFonts w:ascii="Arial" w:hAnsi="Arial" w:cs="Arial"/>
          <w:b/>
          <w:sz w:val="20"/>
          <w:szCs w:val="20"/>
        </w:rPr>
        <w:t>“Dispute”</w:t>
      </w:r>
      <w:r w:rsidRPr="008C2EF3">
        <w:rPr>
          <w:rFonts w:ascii="Arial" w:hAnsi="Arial" w:cs="Arial"/>
          <w:sz w:val="20"/>
          <w:szCs w:val="20"/>
        </w:rPr>
        <w:tab/>
        <w:t xml:space="preserve">Any disagreement, conflict or claims arising out of or in </w:t>
      </w:r>
      <w:r w:rsidRPr="000D0F55">
        <w:rPr>
          <w:rFonts w:ascii="Arial" w:hAnsi="Arial" w:cs="Arial"/>
          <w:sz w:val="20"/>
          <w:szCs w:val="20"/>
        </w:rPr>
        <w:t>connection with the Agreement or its validity.</w:t>
      </w:r>
    </w:p>
    <w:p w:rsidR="009D180B" w:rsidRPr="000D0F55" w:rsidRDefault="009D180B" w:rsidP="0011130C">
      <w:pPr>
        <w:pStyle w:val="Definitions"/>
        <w:ind w:left="0" w:firstLine="0"/>
        <w:rPr>
          <w:rFonts w:ascii="Arial" w:hAnsi="Arial" w:cs="Arial"/>
          <w:sz w:val="20"/>
          <w:szCs w:val="20"/>
        </w:rPr>
      </w:pPr>
    </w:p>
    <w:p w:rsidR="009D180B" w:rsidRDefault="009D180B" w:rsidP="005A27C6">
      <w:pPr>
        <w:pStyle w:val="Definitions"/>
        <w:rPr>
          <w:rFonts w:ascii="Arial" w:hAnsi="Arial" w:cs="Arial"/>
          <w:sz w:val="20"/>
          <w:szCs w:val="20"/>
        </w:rPr>
      </w:pPr>
      <w:r w:rsidRPr="000D0F55">
        <w:rPr>
          <w:rFonts w:ascii="Arial" w:hAnsi="Arial" w:cs="Arial"/>
          <w:b/>
          <w:sz w:val="20"/>
          <w:szCs w:val="20"/>
        </w:rPr>
        <w:t>“EURIBOR”</w:t>
      </w:r>
      <w:r w:rsidRPr="000D0F55">
        <w:rPr>
          <w:rFonts w:ascii="Arial" w:hAnsi="Arial" w:cs="Arial"/>
          <w:sz w:val="20"/>
          <w:szCs w:val="20"/>
        </w:rPr>
        <w:tab/>
        <w:t>Euro Interbank Offered Rate</w:t>
      </w:r>
      <w:r w:rsidR="0082270F">
        <w:rPr>
          <w:rFonts w:ascii="Arial" w:hAnsi="Arial" w:cs="Arial"/>
          <w:sz w:val="20"/>
          <w:szCs w:val="20"/>
        </w:rPr>
        <w:t>.</w:t>
      </w:r>
    </w:p>
    <w:p w:rsidR="009D180B" w:rsidRPr="000D0F55" w:rsidRDefault="009D180B" w:rsidP="009D180B">
      <w:pPr>
        <w:pStyle w:val="Definitions"/>
        <w:rPr>
          <w:rFonts w:ascii="Arial" w:hAnsi="Arial" w:cs="Arial"/>
          <w:sz w:val="20"/>
          <w:szCs w:val="20"/>
        </w:rPr>
      </w:pPr>
      <w:r w:rsidRPr="000D0F55">
        <w:rPr>
          <w:rFonts w:ascii="Arial" w:hAnsi="Arial" w:cs="Arial"/>
          <w:b/>
          <w:sz w:val="20"/>
          <w:szCs w:val="20"/>
        </w:rPr>
        <w:t>“Geographic Number”</w:t>
      </w:r>
      <w:r w:rsidRPr="000D0F55">
        <w:rPr>
          <w:rFonts w:ascii="Arial" w:hAnsi="Arial" w:cs="Arial"/>
          <w:b/>
          <w:sz w:val="20"/>
          <w:szCs w:val="20"/>
        </w:rPr>
        <w:tab/>
        <w:t xml:space="preserve"> </w:t>
      </w:r>
      <w:r w:rsidRPr="000D0F55">
        <w:rPr>
          <w:rFonts w:ascii="Arial" w:hAnsi="Arial" w:cs="Arial"/>
          <w:sz w:val="20"/>
          <w:szCs w:val="20"/>
        </w:rPr>
        <w:t>a geographic number assigned to a geographic area</w:t>
      </w:r>
      <w:r w:rsidR="0082270F">
        <w:rPr>
          <w:rFonts w:ascii="Arial" w:hAnsi="Arial" w:cs="Arial"/>
          <w:sz w:val="20"/>
          <w:szCs w:val="20"/>
        </w:rPr>
        <w:t>.</w:t>
      </w:r>
    </w:p>
    <w:p w:rsidR="009D180B" w:rsidRPr="000D0F55" w:rsidRDefault="009D180B" w:rsidP="009D180B">
      <w:pPr>
        <w:pStyle w:val="Definitions"/>
        <w:rPr>
          <w:rFonts w:ascii="Arial" w:hAnsi="Arial" w:cs="Arial"/>
          <w:b/>
          <w:sz w:val="20"/>
          <w:szCs w:val="20"/>
        </w:rPr>
      </w:pPr>
    </w:p>
    <w:p w:rsidR="009D180B" w:rsidRPr="000D0F55" w:rsidRDefault="009D180B" w:rsidP="009D180B">
      <w:pPr>
        <w:pStyle w:val="Definitions"/>
        <w:rPr>
          <w:rFonts w:ascii="Arial" w:hAnsi="Arial" w:cs="Arial"/>
          <w:b/>
          <w:sz w:val="20"/>
          <w:szCs w:val="20"/>
        </w:rPr>
      </w:pPr>
    </w:p>
    <w:p w:rsidR="009D180B" w:rsidRPr="000D0F55" w:rsidRDefault="009D180B" w:rsidP="009D180B">
      <w:pPr>
        <w:pStyle w:val="Definitions"/>
        <w:rPr>
          <w:rFonts w:ascii="Arial" w:hAnsi="Arial" w:cs="Arial"/>
          <w:b/>
          <w:sz w:val="20"/>
          <w:szCs w:val="20"/>
        </w:rPr>
      </w:pPr>
      <w:r w:rsidRPr="000D0F55">
        <w:rPr>
          <w:rFonts w:ascii="Arial" w:hAnsi="Arial" w:cs="Arial"/>
          <w:b/>
          <w:sz w:val="20"/>
          <w:szCs w:val="20"/>
        </w:rPr>
        <w:t>“Geographic Number Portability (GNP Service)"</w:t>
      </w:r>
    </w:p>
    <w:p w:rsidR="0011130C" w:rsidRDefault="0011130C" w:rsidP="009D180B">
      <w:pPr>
        <w:pStyle w:val="Definitions"/>
        <w:ind w:firstLine="0"/>
        <w:rPr>
          <w:rFonts w:ascii="Arial" w:hAnsi="Arial" w:cs="Arial"/>
          <w:sz w:val="20"/>
          <w:szCs w:val="20"/>
        </w:rPr>
      </w:pPr>
    </w:p>
    <w:p w:rsidR="009D180B" w:rsidRPr="000D0F55" w:rsidRDefault="009D180B" w:rsidP="0011130C">
      <w:pPr>
        <w:pStyle w:val="Definitions"/>
        <w:ind w:firstLine="0"/>
        <w:rPr>
          <w:rFonts w:ascii="Arial" w:hAnsi="Arial" w:cs="Arial"/>
          <w:sz w:val="20"/>
          <w:szCs w:val="20"/>
        </w:rPr>
      </w:pPr>
      <w:r w:rsidRPr="000D0F55">
        <w:rPr>
          <w:rFonts w:ascii="Arial" w:hAnsi="Arial" w:cs="Arial"/>
          <w:sz w:val="20"/>
          <w:szCs w:val="20"/>
        </w:rPr>
        <w:t>is defined as the service by which a customer can move their geographic number from one Network to another without significant service interruption.</w:t>
      </w:r>
    </w:p>
    <w:p w:rsidR="009D180B" w:rsidRPr="000D0F55" w:rsidRDefault="009D180B" w:rsidP="009D180B">
      <w:pPr>
        <w:pStyle w:val="Definitions"/>
        <w:rPr>
          <w:rFonts w:ascii="Arial" w:hAnsi="Arial" w:cs="Arial"/>
          <w:sz w:val="20"/>
          <w:szCs w:val="20"/>
        </w:rPr>
      </w:pPr>
    </w:p>
    <w:p w:rsidR="009D180B" w:rsidRPr="00A212F8" w:rsidRDefault="009D180B" w:rsidP="009D180B">
      <w:pPr>
        <w:pStyle w:val="Definitions"/>
        <w:rPr>
          <w:rFonts w:ascii="Arial" w:hAnsi="Arial" w:cs="Arial"/>
          <w:sz w:val="20"/>
          <w:szCs w:val="20"/>
        </w:rPr>
      </w:pPr>
      <w:r w:rsidRPr="000D0F55">
        <w:rPr>
          <w:rFonts w:ascii="Arial" w:hAnsi="Arial" w:cs="Arial"/>
          <w:b/>
          <w:sz w:val="20"/>
          <w:szCs w:val="20"/>
        </w:rPr>
        <w:t>“Industry Agreed”</w:t>
      </w:r>
      <w:r w:rsidRPr="000D0F55">
        <w:rPr>
          <w:rFonts w:ascii="Arial" w:hAnsi="Arial" w:cs="Arial"/>
          <w:sz w:val="20"/>
          <w:szCs w:val="20"/>
        </w:rPr>
        <w:tab/>
        <w:t>is defined as agreed by the Number Portability Committee established pursuant to the National Regulator’s Decision Notice D1/99.</w:t>
      </w:r>
    </w:p>
    <w:p w:rsidR="009D180B" w:rsidRDefault="009D180B" w:rsidP="009D180B">
      <w:pPr>
        <w:pStyle w:val="Definitions"/>
        <w:rPr>
          <w:rFonts w:ascii="Arial" w:hAnsi="Arial" w:cs="Arial"/>
          <w:sz w:val="20"/>
          <w:szCs w:val="20"/>
        </w:rPr>
      </w:pP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sidRPr="00783363">
        <w:rPr>
          <w:rFonts w:ascii="Arial" w:hAnsi="Arial" w:cs="Arial"/>
          <w:b/>
          <w:sz w:val="20"/>
          <w:szCs w:val="20"/>
        </w:rPr>
        <w:t>“In-Service Certificate”</w:t>
      </w:r>
      <w:r w:rsidRPr="008C2EF3">
        <w:rPr>
          <w:rFonts w:ascii="Arial" w:hAnsi="Arial" w:cs="Arial"/>
          <w:sz w:val="20"/>
          <w:szCs w:val="20"/>
        </w:rPr>
        <w:tab/>
        <w:t xml:space="preserve">The certificate signed by both Parties once the Point of Interconnection is fully established, satisfactory call traffic and bill testing has occurred and the Parties are ready to provide Services to each other in accordance with the Agreement. </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“In-Service Date”</w:t>
      </w:r>
      <w:r w:rsidRPr="008C2EF3">
        <w:rPr>
          <w:rFonts w:ascii="Arial" w:hAnsi="Arial" w:cs="Arial"/>
          <w:sz w:val="20"/>
          <w:szCs w:val="20"/>
        </w:rPr>
        <w:tab/>
        <w:t>The date from which the Services are to be made available from one Party to the other in accordance with this Agreement and as specified in the In Service Certificate.</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Interconnection</w:t>
      </w:r>
      <w:r>
        <w:rPr>
          <w:rFonts w:ascii="Arial" w:hAnsi="Arial" w:cs="Arial"/>
          <w:b/>
          <w:sz w:val="20"/>
          <w:szCs w:val="20"/>
        </w:rPr>
        <w:t>”</w:t>
      </w:r>
      <w:r w:rsidRPr="008C2EF3">
        <w:rPr>
          <w:rFonts w:ascii="Arial" w:hAnsi="Arial" w:cs="Arial"/>
          <w:sz w:val="20"/>
          <w:szCs w:val="20"/>
        </w:rPr>
        <w:tab/>
        <w:t xml:space="preserve">Physical and logical linking of the </w:t>
      </w:r>
      <w:r w:rsidR="008F184E">
        <w:rPr>
          <w:rFonts w:ascii="Arial" w:hAnsi="Arial" w:cs="Arial"/>
          <w:sz w:val="20"/>
          <w:szCs w:val="20"/>
        </w:rPr>
        <w:t>TMI</w:t>
      </w:r>
      <w:r w:rsidRPr="008C2EF3">
        <w:rPr>
          <w:rFonts w:ascii="Arial" w:hAnsi="Arial" w:cs="Arial"/>
          <w:sz w:val="20"/>
          <w:szCs w:val="20"/>
        </w:rPr>
        <w:t xml:space="preserve"> Network with the </w:t>
      </w:r>
      <w:r>
        <w:rPr>
          <w:rFonts w:ascii="Arial" w:hAnsi="Arial" w:cs="Arial"/>
          <w:sz w:val="20"/>
          <w:szCs w:val="20"/>
        </w:rPr>
        <w:t>Operator</w:t>
      </w:r>
      <w:r w:rsidRPr="008C2EF3">
        <w:rPr>
          <w:rFonts w:ascii="Arial" w:hAnsi="Arial" w:cs="Arial"/>
          <w:sz w:val="20"/>
          <w:szCs w:val="20"/>
        </w:rPr>
        <w:t xml:space="preserve"> Network in accordance with this Agreement with a view to access and provision of the Services under this Agreement.</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sidRPr="00783363">
        <w:rPr>
          <w:rFonts w:ascii="Arial" w:hAnsi="Arial" w:cs="Arial"/>
          <w:b/>
          <w:sz w:val="20"/>
          <w:szCs w:val="20"/>
        </w:rPr>
        <w:t>“Invoice Discrepancy”</w:t>
      </w:r>
      <w:r w:rsidRPr="008C2EF3">
        <w:rPr>
          <w:rFonts w:ascii="Arial" w:hAnsi="Arial" w:cs="Arial"/>
          <w:sz w:val="20"/>
          <w:szCs w:val="20"/>
        </w:rPr>
        <w:tab/>
        <w:t>Discrepancies in invoices, discrepancies between the invoices and the accounts of the Paying Party and/or any dispute related to the invoices.</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Invoicing Party”</w:t>
      </w:r>
      <w:r w:rsidRPr="008C2EF3">
        <w:rPr>
          <w:rFonts w:ascii="Arial" w:hAnsi="Arial" w:cs="Arial"/>
          <w:sz w:val="20"/>
          <w:szCs w:val="20"/>
        </w:rPr>
        <w:tab/>
        <w:t xml:space="preserve">The </w:t>
      </w:r>
      <w:r>
        <w:rPr>
          <w:rFonts w:ascii="Arial" w:hAnsi="Arial" w:cs="Arial"/>
          <w:sz w:val="20"/>
          <w:szCs w:val="20"/>
        </w:rPr>
        <w:t>P</w:t>
      </w:r>
      <w:r w:rsidRPr="008C2EF3">
        <w:rPr>
          <w:rFonts w:ascii="Arial" w:hAnsi="Arial" w:cs="Arial"/>
          <w:sz w:val="20"/>
          <w:szCs w:val="20"/>
        </w:rPr>
        <w:t>arty offering the Services under the Agreement and entitled to receiving payment of the Charges.</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ITU</w:t>
      </w:r>
      <w:r>
        <w:rPr>
          <w:rFonts w:ascii="Arial" w:hAnsi="Arial" w:cs="Arial"/>
          <w:sz w:val="20"/>
          <w:szCs w:val="20"/>
        </w:rPr>
        <w:t>”</w:t>
      </w:r>
      <w:r w:rsidRPr="008C2EF3">
        <w:rPr>
          <w:rFonts w:ascii="Arial" w:hAnsi="Arial" w:cs="Arial"/>
          <w:sz w:val="20"/>
          <w:szCs w:val="20"/>
        </w:rPr>
        <w:tab/>
        <w:t>The International Telecommunications Union</w:t>
      </w:r>
      <w:r w:rsidR="0082270F">
        <w:rPr>
          <w:rFonts w:ascii="Arial" w:hAnsi="Arial" w:cs="Arial"/>
          <w:sz w:val="20"/>
          <w:szCs w:val="20"/>
        </w:rPr>
        <w:t>.</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Licence</w:t>
      </w:r>
      <w:r>
        <w:rPr>
          <w:rFonts w:ascii="Arial" w:hAnsi="Arial" w:cs="Arial"/>
          <w:b/>
          <w:sz w:val="20"/>
          <w:szCs w:val="20"/>
        </w:rPr>
        <w:t>(</w:t>
      </w:r>
      <w:r w:rsidRPr="00783363">
        <w:rPr>
          <w:rFonts w:ascii="Arial" w:hAnsi="Arial" w:cs="Arial"/>
          <w:b/>
          <w:sz w:val="20"/>
          <w:szCs w:val="20"/>
        </w:rPr>
        <w:t>s</w:t>
      </w:r>
      <w:r>
        <w:rPr>
          <w:rFonts w:ascii="Arial" w:hAnsi="Arial" w:cs="Arial"/>
          <w:b/>
          <w:sz w:val="20"/>
          <w:szCs w:val="20"/>
        </w:rPr>
        <w:t>)”</w:t>
      </w:r>
      <w:r w:rsidRPr="008C2EF3">
        <w:rPr>
          <w:rFonts w:ascii="Arial" w:hAnsi="Arial" w:cs="Arial"/>
          <w:sz w:val="20"/>
          <w:szCs w:val="20"/>
        </w:rPr>
        <w:tab/>
        <w:t>Licences, permits and authorisations required for operating Networks and providing the Services.</w:t>
      </w:r>
    </w:p>
    <w:p w:rsidR="009D180B" w:rsidRDefault="009D180B" w:rsidP="0011130C">
      <w:pPr>
        <w:pStyle w:val="Definitions"/>
        <w:ind w:left="0" w:firstLine="0"/>
        <w:rPr>
          <w:rFonts w:ascii="Arial" w:hAnsi="Arial" w:cs="Arial"/>
          <w:sz w:val="20"/>
          <w:szCs w:val="20"/>
        </w:rPr>
      </w:pPr>
    </w:p>
    <w:p w:rsidR="009D180B"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Network</w:t>
      </w:r>
      <w:r>
        <w:rPr>
          <w:rFonts w:ascii="Arial" w:hAnsi="Arial" w:cs="Arial"/>
          <w:b/>
          <w:sz w:val="20"/>
          <w:szCs w:val="20"/>
        </w:rPr>
        <w:t>(s)”</w:t>
      </w:r>
      <w:r w:rsidRPr="008C2EF3">
        <w:rPr>
          <w:rFonts w:ascii="Arial" w:hAnsi="Arial" w:cs="Arial"/>
          <w:sz w:val="20"/>
          <w:szCs w:val="20"/>
        </w:rPr>
        <w:tab/>
        <w:t xml:space="preserve">Network means the telecommunications infrastructure operated by </w:t>
      </w:r>
      <w:r>
        <w:rPr>
          <w:rFonts w:ascii="Arial" w:hAnsi="Arial" w:cs="Arial"/>
          <w:sz w:val="20"/>
          <w:szCs w:val="20"/>
        </w:rPr>
        <w:t>P</w:t>
      </w:r>
      <w:r w:rsidRPr="008C2EF3">
        <w:rPr>
          <w:rFonts w:ascii="Arial" w:hAnsi="Arial" w:cs="Arial"/>
          <w:sz w:val="20"/>
          <w:szCs w:val="20"/>
        </w:rPr>
        <w:t>arties to provide telecommunication services.</w:t>
      </w:r>
    </w:p>
    <w:p w:rsidR="009D180B" w:rsidRPr="000D0F55" w:rsidRDefault="009D180B" w:rsidP="0011130C">
      <w:pPr>
        <w:pStyle w:val="Definitions"/>
        <w:ind w:left="0" w:firstLine="0"/>
        <w:rPr>
          <w:rFonts w:ascii="Arial" w:hAnsi="Arial" w:cs="Arial"/>
          <w:b/>
          <w:sz w:val="20"/>
          <w:szCs w:val="20"/>
        </w:rPr>
      </w:pPr>
    </w:p>
    <w:p w:rsidR="009D180B" w:rsidRPr="000D0F55" w:rsidRDefault="009D180B" w:rsidP="009D180B">
      <w:pPr>
        <w:pStyle w:val="Definitions"/>
        <w:rPr>
          <w:rFonts w:ascii="Arial" w:hAnsi="Arial" w:cs="Arial"/>
          <w:sz w:val="20"/>
          <w:szCs w:val="20"/>
        </w:rPr>
      </w:pPr>
    </w:p>
    <w:p w:rsidR="009D180B" w:rsidRPr="000D0F55" w:rsidRDefault="009D180B" w:rsidP="009D180B">
      <w:pPr>
        <w:pStyle w:val="Definitions"/>
        <w:rPr>
          <w:rFonts w:ascii="Arial" w:hAnsi="Arial" w:cs="Arial"/>
          <w:sz w:val="20"/>
          <w:szCs w:val="20"/>
        </w:rPr>
      </w:pPr>
    </w:p>
    <w:p w:rsidR="009D180B" w:rsidRPr="008C2EF3" w:rsidRDefault="0011130C" w:rsidP="009D180B">
      <w:pPr>
        <w:pStyle w:val="Definitions"/>
        <w:rPr>
          <w:rFonts w:ascii="Arial" w:hAnsi="Arial" w:cs="Arial"/>
          <w:sz w:val="20"/>
          <w:szCs w:val="20"/>
        </w:rPr>
      </w:pPr>
      <w:r>
        <w:rPr>
          <w:rFonts w:ascii="Arial" w:hAnsi="Arial" w:cs="Arial"/>
          <w:b/>
          <w:sz w:val="20"/>
          <w:szCs w:val="20"/>
        </w:rPr>
        <w:t xml:space="preserve"> </w:t>
      </w:r>
      <w:r w:rsidR="009D180B">
        <w:rPr>
          <w:rFonts w:ascii="Arial" w:hAnsi="Arial" w:cs="Arial"/>
          <w:b/>
          <w:sz w:val="20"/>
          <w:szCs w:val="20"/>
        </w:rPr>
        <w:t>“</w:t>
      </w:r>
      <w:r w:rsidR="009D180B" w:rsidRPr="00783363">
        <w:rPr>
          <w:rFonts w:ascii="Arial" w:hAnsi="Arial" w:cs="Arial"/>
          <w:b/>
          <w:sz w:val="20"/>
          <w:szCs w:val="20"/>
        </w:rPr>
        <w:t>Irish National Numbering Scheme</w:t>
      </w:r>
      <w:r w:rsidR="009D180B">
        <w:rPr>
          <w:rFonts w:ascii="Arial" w:hAnsi="Arial" w:cs="Arial"/>
          <w:b/>
          <w:sz w:val="20"/>
          <w:szCs w:val="20"/>
        </w:rPr>
        <w:t>”</w:t>
      </w:r>
      <w:r w:rsidR="009D180B" w:rsidRPr="008C2EF3">
        <w:rPr>
          <w:rFonts w:ascii="Arial" w:hAnsi="Arial" w:cs="Arial"/>
          <w:sz w:val="20"/>
          <w:szCs w:val="20"/>
        </w:rPr>
        <w:tab/>
        <w:t>A scheme operated by the regulatory authority for the allocation of number ranges for telecommunications services.</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“Supplemental Agreement”</w:t>
      </w:r>
      <w:r>
        <w:rPr>
          <w:rFonts w:ascii="Arial" w:hAnsi="Arial" w:cs="Arial"/>
          <w:sz w:val="20"/>
          <w:szCs w:val="20"/>
        </w:rPr>
        <w:tab/>
        <w:t>Means a supplemental Agreement which is governed by the terms of this Agreement,</w:t>
      </w:r>
      <w:r w:rsidRPr="008C2EF3">
        <w:rPr>
          <w:rFonts w:ascii="Arial" w:hAnsi="Arial" w:cs="Arial"/>
          <w:sz w:val="20"/>
          <w:szCs w:val="20"/>
        </w:rPr>
        <w:t xml:space="preserve"> specifying the details of the Service</w:t>
      </w:r>
      <w:r>
        <w:rPr>
          <w:rFonts w:ascii="Arial" w:hAnsi="Arial" w:cs="Arial"/>
          <w:sz w:val="20"/>
          <w:szCs w:val="20"/>
        </w:rPr>
        <w:t xml:space="preserve"> and associated commercial terms, Minimum Period of Service and Charges</w:t>
      </w:r>
      <w:r w:rsidR="0082270F">
        <w:rPr>
          <w:rFonts w:ascii="Arial" w:hAnsi="Arial" w:cs="Arial"/>
          <w:sz w:val="20"/>
          <w:szCs w:val="20"/>
        </w:rPr>
        <w:t>.</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Paying Party</w:t>
      </w:r>
      <w:r>
        <w:rPr>
          <w:rFonts w:ascii="Arial" w:hAnsi="Arial" w:cs="Arial"/>
          <w:b/>
          <w:sz w:val="20"/>
          <w:szCs w:val="20"/>
        </w:rPr>
        <w:t>”</w:t>
      </w:r>
      <w:r w:rsidRPr="008C2EF3">
        <w:rPr>
          <w:rFonts w:ascii="Arial" w:hAnsi="Arial" w:cs="Arial"/>
          <w:sz w:val="20"/>
          <w:szCs w:val="20"/>
        </w:rPr>
        <w:tab/>
        <w:t>The Party that pays or is held to pay for the Charges under the Agreement</w:t>
      </w:r>
      <w:r w:rsidR="0082270F">
        <w:rPr>
          <w:rFonts w:ascii="Arial" w:hAnsi="Arial" w:cs="Arial"/>
          <w:sz w:val="20"/>
          <w:szCs w:val="20"/>
        </w:rPr>
        <w:t>.</w:t>
      </w:r>
    </w:p>
    <w:p w:rsidR="009D180B" w:rsidRDefault="009D180B" w:rsidP="009D180B">
      <w:pPr>
        <w:pStyle w:val="Definitions"/>
        <w:rPr>
          <w:rFonts w:ascii="Arial" w:hAnsi="Arial" w:cs="Arial"/>
          <w:sz w:val="20"/>
          <w:szCs w:val="20"/>
        </w:rPr>
      </w:pPr>
    </w:p>
    <w:p w:rsidR="009D180B"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Point of Interconnection/POI</w:t>
      </w:r>
      <w:r>
        <w:rPr>
          <w:rFonts w:ascii="Arial" w:hAnsi="Arial" w:cs="Arial"/>
          <w:b/>
          <w:sz w:val="20"/>
          <w:szCs w:val="20"/>
        </w:rPr>
        <w:t>”</w:t>
      </w:r>
      <w:r w:rsidRPr="008C2EF3">
        <w:rPr>
          <w:rFonts w:ascii="Arial" w:hAnsi="Arial" w:cs="Arial"/>
          <w:sz w:val="20"/>
          <w:szCs w:val="20"/>
        </w:rPr>
        <w:tab/>
        <w:t xml:space="preserve">A physical point where the Networks of both Parties are interconnected for the provision of service(s) as specified in Annex </w:t>
      </w:r>
      <w:r w:rsidR="0082270F">
        <w:rPr>
          <w:rFonts w:ascii="Arial" w:hAnsi="Arial" w:cs="Arial"/>
          <w:sz w:val="20"/>
          <w:szCs w:val="20"/>
        </w:rPr>
        <w:t>B</w:t>
      </w:r>
      <w:r w:rsidRPr="008C2EF3">
        <w:rPr>
          <w:rFonts w:ascii="Arial" w:hAnsi="Arial" w:cs="Arial"/>
          <w:sz w:val="20"/>
          <w:szCs w:val="20"/>
        </w:rPr>
        <w:t xml:space="preserve">. The POI is the boundary between the </w:t>
      </w:r>
      <w:r w:rsidR="008F184E">
        <w:rPr>
          <w:rFonts w:ascii="Arial" w:hAnsi="Arial" w:cs="Arial"/>
          <w:sz w:val="20"/>
          <w:szCs w:val="20"/>
        </w:rPr>
        <w:t>TMI</w:t>
      </w:r>
      <w:r w:rsidRPr="008C2EF3">
        <w:rPr>
          <w:rFonts w:ascii="Arial" w:hAnsi="Arial" w:cs="Arial"/>
          <w:sz w:val="20"/>
          <w:szCs w:val="20"/>
        </w:rPr>
        <w:t xml:space="preserve"> and Customer domains of responsibility.</w:t>
      </w:r>
    </w:p>
    <w:p w:rsidR="009D180B" w:rsidRDefault="009D180B" w:rsidP="0011130C">
      <w:pPr>
        <w:pStyle w:val="Definitions"/>
        <w:ind w:left="0" w:firstLine="0"/>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Ready for Service Date</w:t>
      </w:r>
      <w:r>
        <w:rPr>
          <w:rFonts w:ascii="Arial" w:hAnsi="Arial" w:cs="Arial"/>
          <w:b/>
          <w:sz w:val="20"/>
          <w:szCs w:val="20"/>
        </w:rPr>
        <w:t>”</w:t>
      </w:r>
      <w:r w:rsidRPr="008C2EF3">
        <w:rPr>
          <w:rFonts w:ascii="Arial" w:hAnsi="Arial" w:cs="Arial"/>
          <w:sz w:val="20"/>
          <w:szCs w:val="20"/>
        </w:rPr>
        <w:tab/>
        <w:t>The date agreed between the Parties by which the Service(s) will be ready for use to be no later than an agreed date.</w:t>
      </w:r>
    </w:p>
    <w:p w:rsidR="009D180B" w:rsidRDefault="009D180B" w:rsidP="009D180B">
      <w:pPr>
        <w:pStyle w:val="Definitions"/>
        <w:rPr>
          <w:rFonts w:ascii="Arial" w:hAnsi="Arial" w:cs="Arial"/>
          <w:sz w:val="20"/>
          <w:szCs w:val="20"/>
        </w:rPr>
      </w:pPr>
    </w:p>
    <w:p w:rsidR="009D180B"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Receiving Party</w:t>
      </w:r>
      <w:r>
        <w:rPr>
          <w:rFonts w:ascii="Arial" w:hAnsi="Arial" w:cs="Arial"/>
          <w:b/>
          <w:sz w:val="20"/>
          <w:szCs w:val="20"/>
        </w:rPr>
        <w:t>”</w:t>
      </w:r>
      <w:r w:rsidRPr="008C2EF3">
        <w:rPr>
          <w:rFonts w:ascii="Arial" w:hAnsi="Arial" w:cs="Arial"/>
          <w:sz w:val="20"/>
          <w:szCs w:val="20"/>
        </w:rPr>
        <w:tab/>
        <w:t>A Party who received</w:t>
      </w:r>
      <w:r w:rsidR="00F121A9">
        <w:rPr>
          <w:rFonts w:ascii="Arial" w:hAnsi="Arial" w:cs="Arial"/>
          <w:sz w:val="20"/>
          <w:szCs w:val="20"/>
        </w:rPr>
        <w:t xml:space="preserve"> any information, a notice and/</w:t>
      </w:r>
      <w:r w:rsidRPr="008C2EF3">
        <w:rPr>
          <w:rFonts w:ascii="Arial" w:hAnsi="Arial" w:cs="Arial"/>
          <w:sz w:val="20"/>
          <w:szCs w:val="20"/>
        </w:rPr>
        <w:t xml:space="preserve">or invoice from the other </w:t>
      </w:r>
      <w:r>
        <w:rPr>
          <w:rFonts w:ascii="Arial" w:hAnsi="Arial" w:cs="Arial"/>
          <w:sz w:val="20"/>
          <w:szCs w:val="20"/>
        </w:rPr>
        <w:t>P</w:t>
      </w:r>
      <w:r w:rsidRPr="008C2EF3">
        <w:rPr>
          <w:rFonts w:ascii="Arial" w:hAnsi="Arial" w:cs="Arial"/>
          <w:sz w:val="20"/>
          <w:szCs w:val="20"/>
        </w:rPr>
        <w:t>arty in relation to the Agreement.</w:t>
      </w:r>
    </w:p>
    <w:p w:rsidR="009D180B" w:rsidRPr="008C2EF3" w:rsidRDefault="009D180B" w:rsidP="0011130C">
      <w:pPr>
        <w:pStyle w:val="Definitions"/>
        <w:ind w:left="0" w:firstLine="0"/>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“S</w:t>
      </w:r>
      <w:r w:rsidRPr="00783363">
        <w:rPr>
          <w:rFonts w:ascii="Arial" w:hAnsi="Arial" w:cs="Arial"/>
          <w:b/>
          <w:sz w:val="20"/>
          <w:szCs w:val="20"/>
        </w:rPr>
        <w:t>ervice Description</w:t>
      </w:r>
      <w:r>
        <w:rPr>
          <w:rFonts w:ascii="Arial" w:hAnsi="Arial" w:cs="Arial"/>
          <w:b/>
          <w:sz w:val="20"/>
          <w:szCs w:val="20"/>
        </w:rPr>
        <w:t>”</w:t>
      </w:r>
      <w:r w:rsidRPr="008C2EF3">
        <w:rPr>
          <w:rFonts w:ascii="Arial" w:hAnsi="Arial" w:cs="Arial"/>
          <w:sz w:val="20"/>
          <w:szCs w:val="20"/>
        </w:rPr>
        <w:tab/>
        <w:t>Means the details of each Service provided under this Interconnect Agreement, as set out in Annex A</w:t>
      </w:r>
      <w:r w:rsidR="0082270F">
        <w:rPr>
          <w:rFonts w:ascii="Arial" w:hAnsi="Arial" w:cs="Arial"/>
          <w:sz w:val="20"/>
          <w:szCs w:val="20"/>
        </w:rPr>
        <w:t>.</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Service(s)</w:t>
      </w:r>
      <w:r>
        <w:rPr>
          <w:rFonts w:ascii="Arial" w:hAnsi="Arial" w:cs="Arial"/>
          <w:b/>
          <w:sz w:val="20"/>
          <w:szCs w:val="20"/>
        </w:rPr>
        <w:t>”</w:t>
      </w:r>
      <w:r w:rsidRPr="008C2EF3">
        <w:rPr>
          <w:rFonts w:ascii="Arial" w:hAnsi="Arial" w:cs="Arial"/>
          <w:sz w:val="20"/>
          <w:szCs w:val="20"/>
        </w:rPr>
        <w:tab/>
        <w:t>The services to be provided between the Parties as is more fully set out in Annex A</w:t>
      </w:r>
      <w:r w:rsidR="0082270F">
        <w:rPr>
          <w:rFonts w:ascii="Arial" w:hAnsi="Arial" w:cs="Arial"/>
          <w:sz w:val="20"/>
          <w:szCs w:val="20"/>
        </w:rPr>
        <w:t>.</w:t>
      </w:r>
    </w:p>
    <w:p w:rsidR="009D180B" w:rsidRPr="008C2EF3" w:rsidRDefault="009D180B" w:rsidP="009D180B">
      <w:pPr>
        <w:pStyle w:val="Definitions"/>
        <w:rPr>
          <w:rFonts w:ascii="Arial" w:hAnsi="Arial" w:cs="Arial"/>
          <w:sz w:val="20"/>
          <w:szCs w:val="20"/>
        </w:rPr>
      </w:pPr>
    </w:p>
    <w:p w:rsidR="009D180B" w:rsidRDefault="009D180B" w:rsidP="009D180B">
      <w:pPr>
        <w:pStyle w:val="Definitions"/>
        <w:rPr>
          <w:rFonts w:ascii="Arial" w:hAnsi="Arial" w:cs="Arial"/>
          <w:sz w:val="20"/>
          <w:szCs w:val="20"/>
        </w:rPr>
      </w:pPr>
      <w:r>
        <w:rPr>
          <w:rFonts w:ascii="Arial" w:hAnsi="Arial" w:cs="Arial"/>
          <w:b/>
          <w:sz w:val="20"/>
          <w:szCs w:val="20"/>
        </w:rPr>
        <w:t>“SIP”</w:t>
      </w:r>
      <w:r w:rsidRPr="008C2EF3">
        <w:rPr>
          <w:rFonts w:ascii="Arial" w:hAnsi="Arial" w:cs="Arial"/>
          <w:sz w:val="20"/>
          <w:szCs w:val="20"/>
        </w:rPr>
        <w:tab/>
      </w:r>
      <w:r>
        <w:rPr>
          <w:rFonts w:ascii="Arial" w:hAnsi="Arial" w:cs="Arial"/>
          <w:sz w:val="20"/>
          <w:szCs w:val="20"/>
        </w:rPr>
        <w:t>IP-based interconnect paths</w:t>
      </w:r>
      <w:r w:rsidR="0082270F">
        <w:rPr>
          <w:rFonts w:ascii="Arial" w:hAnsi="Arial" w:cs="Arial"/>
          <w:sz w:val="20"/>
          <w:szCs w:val="20"/>
        </w:rPr>
        <w:t>.</w:t>
      </w:r>
    </w:p>
    <w:p w:rsidR="009D180B" w:rsidRDefault="009D180B" w:rsidP="009D180B">
      <w:pPr>
        <w:pStyle w:val="Definitions"/>
        <w:rPr>
          <w:rFonts w:ascii="Arial" w:hAnsi="Arial" w:cs="Arial"/>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“SIP-I”</w:t>
      </w:r>
      <w:r w:rsidRPr="008C2EF3">
        <w:rPr>
          <w:rFonts w:ascii="Arial" w:hAnsi="Arial" w:cs="Arial"/>
          <w:sz w:val="20"/>
          <w:szCs w:val="20"/>
        </w:rPr>
        <w:tab/>
      </w:r>
      <w:r>
        <w:rPr>
          <w:rFonts w:ascii="Arial" w:hAnsi="Arial" w:cs="Arial"/>
          <w:sz w:val="20"/>
          <w:szCs w:val="20"/>
        </w:rPr>
        <w:t>As per “SIP”</w:t>
      </w:r>
      <w:r w:rsidR="0082270F">
        <w:rPr>
          <w:rFonts w:ascii="Arial" w:hAnsi="Arial" w:cs="Arial"/>
          <w:sz w:val="20"/>
          <w:szCs w:val="20"/>
        </w:rPr>
        <w:t>.</w:t>
      </w:r>
    </w:p>
    <w:p w:rsidR="009D180B" w:rsidRDefault="009D180B" w:rsidP="0011130C">
      <w:pPr>
        <w:pStyle w:val="Definitions"/>
        <w:ind w:left="0" w:firstLine="0"/>
        <w:rPr>
          <w:rFonts w:ascii="Arial" w:hAnsi="Arial" w:cs="Arial"/>
          <w:sz w:val="20"/>
          <w:szCs w:val="20"/>
        </w:rPr>
      </w:pPr>
    </w:p>
    <w:p w:rsidR="009D180B" w:rsidRPr="009126B8" w:rsidRDefault="009D180B" w:rsidP="009D180B">
      <w:pPr>
        <w:pStyle w:val="Definitions"/>
        <w:rPr>
          <w:rFonts w:ascii="Arial" w:hAnsi="Arial" w:cs="Arial"/>
          <w:sz w:val="20"/>
          <w:szCs w:val="20"/>
        </w:rPr>
      </w:pPr>
      <w:r>
        <w:rPr>
          <w:rFonts w:ascii="Arial" w:hAnsi="Arial" w:cs="Arial"/>
          <w:b/>
          <w:sz w:val="20"/>
          <w:szCs w:val="20"/>
        </w:rPr>
        <w:t>“</w:t>
      </w:r>
      <w:r w:rsidR="000C3DAE">
        <w:rPr>
          <w:rFonts w:ascii="Arial" w:hAnsi="Arial" w:cs="Arial"/>
          <w:b/>
          <w:sz w:val="20"/>
          <w:szCs w:val="20"/>
        </w:rPr>
        <w:t xml:space="preserve">Service </w:t>
      </w:r>
      <w:r>
        <w:rPr>
          <w:rFonts w:ascii="Arial" w:hAnsi="Arial" w:cs="Arial"/>
          <w:b/>
          <w:sz w:val="20"/>
          <w:szCs w:val="20"/>
        </w:rPr>
        <w:t>Plan”</w:t>
      </w:r>
      <w:r>
        <w:rPr>
          <w:rFonts w:ascii="Arial" w:hAnsi="Arial" w:cs="Arial"/>
          <w:b/>
          <w:sz w:val="20"/>
          <w:szCs w:val="20"/>
        </w:rPr>
        <w:tab/>
      </w:r>
      <w:r w:rsidRPr="009126B8">
        <w:rPr>
          <w:rFonts w:ascii="Arial" w:hAnsi="Arial" w:cs="Arial"/>
          <w:sz w:val="20"/>
          <w:szCs w:val="20"/>
        </w:rPr>
        <w:t>means the mutually agreed document (that is subject to change from time to time) setting out the technical configurations and the standards and methods of operation to be used by the Parties</w:t>
      </w:r>
      <w:r w:rsidR="0082270F">
        <w:rPr>
          <w:rFonts w:ascii="Arial" w:hAnsi="Arial" w:cs="Arial"/>
          <w:sz w:val="20"/>
          <w:szCs w:val="20"/>
        </w:rPr>
        <w:t>.</w:t>
      </w:r>
      <w:r w:rsidRPr="009126B8">
        <w:rPr>
          <w:rFonts w:ascii="Arial" w:hAnsi="Arial" w:cs="Arial"/>
          <w:sz w:val="20"/>
          <w:szCs w:val="20"/>
        </w:rPr>
        <w:t xml:space="preserve"> </w:t>
      </w:r>
    </w:p>
    <w:p w:rsidR="009D180B" w:rsidRDefault="009D180B" w:rsidP="009D180B">
      <w:pPr>
        <w:pStyle w:val="Definitions"/>
        <w:rPr>
          <w:rFonts w:ascii="Arial" w:hAnsi="Arial" w:cs="Arial"/>
          <w:b/>
          <w:sz w:val="20"/>
          <w:szCs w:val="20"/>
        </w:rPr>
      </w:pPr>
    </w:p>
    <w:p w:rsidR="009D180B" w:rsidRPr="008C2EF3" w:rsidRDefault="009D180B" w:rsidP="009D180B">
      <w:pPr>
        <w:pStyle w:val="Definitions"/>
        <w:rPr>
          <w:rFonts w:ascii="Arial" w:hAnsi="Arial" w:cs="Arial"/>
          <w:sz w:val="20"/>
          <w:szCs w:val="20"/>
        </w:rPr>
      </w:pPr>
      <w:r>
        <w:rPr>
          <w:rFonts w:ascii="Arial" w:hAnsi="Arial" w:cs="Arial"/>
          <w:b/>
          <w:sz w:val="20"/>
          <w:szCs w:val="20"/>
        </w:rPr>
        <w:t>“</w:t>
      </w:r>
      <w:r w:rsidRPr="00783363">
        <w:rPr>
          <w:rFonts w:ascii="Arial" w:hAnsi="Arial" w:cs="Arial"/>
          <w:b/>
          <w:sz w:val="20"/>
          <w:szCs w:val="20"/>
        </w:rPr>
        <w:t>VAT</w:t>
      </w:r>
      <w:r>
        <w:rPr>
          <w:rFonts w:ascii="Arial" w:hAnsi="Arial" w:cs="Arial"/>
          <w:b/>
          <w:sz w:val="20"/>
          <w:szCs w:val="20"/>
        </w:rPr>
        <w:t>”</w:t>
      </w:r>
      <w:r w:rsidRPr="008C2EF3">
        <w:rPr>
          <w:rFonts w:ascii="Arial" w:hAnsi="Arial" w:cs="Arial"/>
          <w:sz w:val="20"/>
          <w:szCs w:val="20"/>
        </w:rPr>
        <w:tab/>
        <w:t>Value Added Tax</w:t>
      </w:r>
      <w:r w:rsidR="0082270F">
        <w:rPr>
          <w:rFonts w:ascii="Arial" w:hAnsi="Arial" w:cs="Arial"/>
          <w:sz w:val="20"/>
          <w:szCs w:val="20"/>
        </w:rPr>
        <w:t>.</w:t>
      </w:r>
    </w:p>
    <w:p w:rsidR="009D180B" w:rsidRPr="006C6B6E" w:rsidRDefault="009D180B" w:rsidP="009D180B">
      <w:pPr>
        <w:rPr>
          <w:rFonts w:ascii="Arial" w:hAnsi="Arial" w:cs="Arial"/>
          <w:sz w:val="20"/>
          <w:szCs w:val="20"/>
        </w:rPr>
      </w:pPr>
    </w:p>
    <w:p w:rsidR="009D180B" w:rsidRDefault="009D180B" w:rsidP="00662F52">
      <w:pPr>
        <w:widowControl w:val="0"/>
        <w:tabs>
          <w:tab w:val="left" w:pos="709"/>
          <w:tab w:val="left" w:pos="4395"/>
        </w:tabs>
        <w:autoSpaceDE w:val="0"/>
        <w:autoSpaceDN w:val="0"/>
        <w:adjustRightInd w:val="0"/>
        <w:ind w:left="705" w:hanging="705"/>
        <w:jc w:val="both"/>
        <w:rPr>
          <w:rFonts w:ascii="Arial" w:hAnsi="Arial" w:cs="Arial"/>
          <w:sz w:val="20"/>
          <w:szCs w:val="20"/>
          <w:lang w:eastAsia="en-IE"/>
        </w:rPr>
      </w:pPr>
    </w:p>
    <w:p w:rsidR="00965EF3" w:rsidRPr="006C6B6E" w:rsidRDefault="00965EF3" w:rsidP="00965EF3">
      <w:pPr>
        <w:keepNext/>
        <w:widowControl w:val="0"/>
        <w:tabs>
          <w:tab w:val="left" w:pos="709"/>
        </w:tabs>
        <w:autoSpaceDE w:val="0"/>
        <w:autoSpaceDN w:val="0"/>
        <w:adjustRightInd w:val="0"/>
        <w:outlineLvl w:val="0"/>
        <w:rPr>
          <w:rFonts w:ascii="Arial" w:hAnsi="Arial" w:cs="Arial"/>
          <w:b/>
          <w:bCs/>
          <w:caps/>
          <w:kern w:val="28"/>
          <w:sz w:val="20"/>
          <w:szCs w:val="20"/>
          <w:u w:val="single"/>
          <w:lang w:eastAsia="en-IE"/>
        </w:rPr>
      </w:pPr>
      <w:bookmarkStart w:id="0" w:name="_Toc453845869"/>
      <w:r w:rsidRPr="006C6B6E">
        <w:rPr>
          <w:rFonts w:ascii="Arial" w:hAnsi="Arial" w:cs="Arial"/>
          <w:b/>
          <w:bCs/>
          <w:caps/>
          <w:kern w:val="28"/>
          <w:sz w:val="20"/>
          <w:szCs w:val="20"/>
          <w:lang w:eastAsia="en-IE"/>
        </w:rPr>
        <w:t>2</w:t>
      </w:r>
      <w:r w:rsidRPr="006C6B6E">
        <w:rPr>
          <w:rFonts w:ascii="Arial" w:hAnsi="Arial" w:cs="Arial"/>
          <w:b/>
          <w:bCs/>
          <w:caps/>
          <w:kern w:val="28"/>
          <w:sz w:val="20"/>
          <w:szCs w:val="20"/>
          <w:lang w:eastAsia="en-IE"/>
        </w:rPr>
        <w:tab/>
      </w:r>
      <w:r w:rsidRPr="006C6B6E">
        <w:rPr>
          <w:rFonts w:ascii="Arial" w:hAnsi="Arial" w:cs="Arial"/>
          <w:b/>
          <w:bCs/>
          <w:caps/>
          <w:kern w:val="28"/>
          <w:sz w:val="20"/>
          <w:szCs w:val="20"/>
          <w:u w:val="single"/>
          <w:lang w:eastAsia="en-IE"/>
        </w:rPr>
        <w:t>SCOPE OF THE AGREEMENT</w:t>
      </w:r>
      <w:bookmarkEnd w:id="0"/>
      <w:r w:rsidRPr="006C6B6E">
        <w:rPr>
          <w:rFonts w:ascii="Arial" w:hAnsi="Arial" w:cs="Arial"/>
          <w:b/>
          <w:bCs/>
          <w:caps/>
          <w:kern w:val="28"/>
          <w:sz w:val="20"/>
          <w:szCs w:val="20"/>
          <w:u w:val="single"/>
          <w:lang w:eastAsia="en-IE"/>
        </w:rPr>
        <w:t xml:space="preserve"> </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2F568F" w:rsidRPr="006A4F68" w:rsidRDefault="00965EF3" w:rsidP="002F568F">
      <w:pPr>
        <w:pStyle w:val="Para0-2"/>
        <w:ind w:left="720" w:hanging="720"/>
        <w:rPr>
          <w:rFonts w:ascii="Arial" w:hAnsi="Arial" w:cs="Arial"/>
          <w:sz w:val="20"/>
          <w:szCs w:val="20"/>
        </w:rPr>
      </w:pPr>
      <w:r w:rsidRPr="006C6B6E">
        <w:rPr>
          <w:rFonts w:ascii="Arial" w:hAnsi="Arial" w:cs="Arial"/>
          <w:sz w:val="20"/>
          <w:szCs w:val="20"/>
          <w:lang w:eastAsia="en-IE"/>
        </w:rPr>
        <w:t>2.1</w:t>
      </w:r>
      <w:r w:rsidRPr="006C6B6E">
        <w:rPr>
          <w:rFonts w:ascii="Arial" w:hAnsi="Arial" w:cs="Arial"/>
          <w:sz w:val="20"/>
          <w:szCs w:val="20"/>
          <w:lang w:eastAsia="en-IE"/>
        </w:rPr>
        <w:tab/>
      </w:r>
      <w:r w:rsidR="00C0343E">
        <w:rPr>
          <w:rFonts w:ascii="Arial" w:hAnsi="Arial" w:cs="Arial"/>
          <w:sz w:val="20"/>
          <w:szCs w:val="20"/>
          <w:lang w:eastAsia="en-IE"/>
        </w:rPr>
        <w:t>This agreement shall consist of these main body terms and conditions, and Annexes A</w:t>
      </w:r>
      <w:r w:rsidR="00A1260D">
        <w:rPr>
          <w:rFonts w:ascii="Arial" w:hAnsi="Arial" w:cs="Arial"/>
          <w:sz w:val="20"/>
          <w:szCs w:val="20"/>
          <w:lang w:eastAsia="en-IE"/>
        </w:rPr>
        <w:t>, B</w:t>
      </w:r>
      <w:r w:rsidR="000C3DAE">
        <w:rPr>
          <w:rFonts w:ascii="Arial" w:hAnsi="Arial" w:cs="Arial"/>
          <w:sz w:val="20"/>
          <w:szCs w:val="20"/>
          <w:lang w:eastAsia="en-IE"/>
        </w:rPr>
        <w:t xml:space="preserve"> and</w:t>
      </w:r>
      <w:r w:rsidR="00A1260D">
        <w:rPr>
          <w:rFonts w:ascii="Arial" w:hAnsi="Arial" w:cs="Arial"/>
          <w:sz w:val="20"/>
          <w:szCs w:val="20"/>
          <w:lang w:eastAsia="en-IE"/>
        </w:rPr>
        <w:t xml:space="preserve"> C</w:t>
      </w:r>
      <w:r w:rsidR="00D76180">
        <w:rPr>
          <w:rFonts w:ascii="Arial" w:hAnsi="Arial" w:cs="Arial"/>
          <w:sz w:val="20"/>
          <w:szCs w:val="20"/>
          <w:lang w:eastAsia="en-IE"/>
        </w:rPr>
        <w:t xml:space="preserve"> as set out herein, and</w:t>
      </w:r>
      <w:r w:rsidR="00C0343E">
        <w:rPr>
          <w:rFonts w:ascii="Arial" w:hAnsi="Arial" w:cs="Arial"/>
          <w:sz w:val="20"/>
          <w:szCs w:val="20"/>
        </w:rPr>
        <w:t xml:space="preserve"> together with any amendments thereof, shall be hereinafter referred to as “the Agreement” or “this Agreement”.  In</w:t>
      </w:r>
      <w:r w:rsidR="002F568F" w:rsidRPr="006A4F68">
        <w:rPr>
          <w:rFonts w:ascii="Arial" w:hAnsi="Arial" w:cs="Arial"/>
          <w:sz w:val="20"/>
          <w:szCs w:val="20"/>
        </w:rPr>
        <w:t xml:space="preserve"> the event of any inconsistencies between them, the order of precedence shall (unless expressly stated to the contrary) be as follows:</w:t>
      </w:r>
    </w:p>
    <w:p w:rsidR="002F568F" w:rsidRPr="006A4F68" w:rsidRDefault="002F568F" w:rsidP="002F568F">
      <w:pPr>
        <w:pStyle w:val="Para0-2"/>
        <w:rPr>
          <w:rFonts w:ascii="Arial" w:hAnsi="Arial" w:cs="Arial"/>
          <w:sz w:val="20"/>
          <w:szCs w:val="20"/>
        </w:rPr>
      </w:pPr>
    </w:p>
    <w:p w:rsidR="00793AE5" w:rsidRDefault="0060684D" w:rsidP="002F568F">
      <w:pPr>
        <w:ind w:left="720"/>
        <w:rPr>
          <w:rFonts w:ascii="Arial" w:hAnsi="Arial" w:cs="Arial"/>
          <w:sz w:val="20"/>
          <w:szCs w:val="20"/>
        </w:rPr>
      </w:pPr>
      <w:r>
        <w:rPr>
          <w:rFonts w:ascii="Arial" w:hAnsi="Arial" w:cs="Arial"/>
          <w:sz w:val="20"/>
          <w:szCs w:val="20"/>
        </w:rPr>
        <w:t>(a)</w:t>
      </w:r>
      <w:r w:rsidR="002F568F" w:rsidRPr="00E46DBA">
        <w:rPr>
          <w:rFonts w:ascii="Arial" w:hAnsi="Arial" w:cs="Arial"/>
          <w:sz w:val="20"/>
          <w:szCs w:val="20"/>
        </w:rPr>
        <w:tab/>
      </w:r>
      <w:r w:rsidR="00793AE5">
        <w:rPr>
          <w:rFonts w:ascii="Arial" w:hAnsi="Arial" w:cs="Arial"/>
          <w:sz w:val="20"/>
          <w:szCs w:val="20"/>
        </w:rPr>
        <w:t>Annexes A</w:t>
      </w:r>
      <w:r w:rsidR="00A1260D">
        <w:rPr>
          <w:rFonts w:ascii="Arial" w:hAnsi="Arial" w:cs="Arial"/>
          <w:sz w:val="20"/>
          <w:szCs w:val="20"/>
        </w:rPr>
        <w:t>, B</w:t>
      </w:r>
      <w:r w:rsidR="000C3DAE">
        <w:rPr>
          <w:rFonts w:ascii="Arial" w:hAnsi="Arial" w:cs="Arial"/>
          <w:sz w:val="20"/>
          <w:szCs w:val="20"/>
        </w:rPr>
        <w:t xml:space="preserve"> and</w:t>
      </w:r>
      <w:r w:rsidR="00046CA7">
        <w:rPr>
          <w:rFonts w:ascii="Arial" w:hAnsi="Arial" w:cs="Arial"/>
          <w:sz w:val="20"/>
          <w:szCs w:val="20"/>
        </w:rPr>
        <w:t xml:space="preserve"> </w:t>
      </w:r>
      <w:r w:rsidR="00A1260D">
        <w:rPr>
          <w:rFonts w:ascii="Arial" w:hAnsi="Arial" w:cs="Arial"/>
          <w:sz w:val="20"/>
          <w:szCs w:val="20"/>
        </w:rPr>
        <w:t>C</w:t>
      </w:r>
      <w:r w:rsidR="002F12C9">
        <w:rPr>
          <w:rFonts w:ascii="Arial" w:hAnsi="Arial" w:cs="Arial"/>
          <w:sz w:val="20"/>
          <w:szCs w:val="20"/>
        </w:rPr>
        <w:t>.</w:t>
      </w:r>
    </w:p>
    <w:p w:rsidR="002F568F" w:rsidRDefault="0060684D" w:rsidP="00E46DBA">
      <w:pPr>
        <w:ind w:left="720"/>
        <w:rPr>
          <w:rFonts w:ascii="Arial" w:hAnsi="Arial" w:cs="Arial"/>
          <w:sz w:val="20"/>
          <w:szCs w:val="20"/>
        </w:rPr>
      </w:pPr>
      <w:r>
        <w:rPr>
          <w:rFonts w:ascii="Arial" w:hAnsi="Arial" w:cs="Arial"/>
          <w:sz w:val="20"/>
          <w:szCs w:val="20"/>
        </w:rPr>
        <w:t>(b)</w:t>
      </w:r>
      <w:r w:rsidR="00793AE5">
        <w:rPr>
          <w:rFonts w:ascii="Arial" w:hAnsi="Arial" w:cs="Arial"/>
          <w:sz w:val="20"/>
          <w:szCs w:val="20"/>
        </w:rPr>
        <w:tab/>
        <w:t>M</w:t>
      </w:r>
      <w:r w:rsidR="002F568F" w:rsidRPr="00E46DBA">
        <w:rPr>
          <w:rFonts w:ascii="Arial" w:hAnsi="Arial" w:cs="Arial"/>
          <w:sz w:val="20"/>
          <w:szCs w:val="20"/>
        </w:rPr>
        <w:t>ain body of this Agreemen</w:t>
      </w:r>
      <w:r w:rsidR="00793AE5">
        <w:rPr>
          <w:rFonts w:ascii="Arial" w:hAnsi="Arial" w:cs="Arial"/>
          <w:sz w:val="20"/>
          <w:szCs w:val="20"/>
        </w:rPr>
        <w:t>t</w:t>
      </w:r>
    </w:p>
    <w:p w:rsidR="00793AE5" w:rsidRDefault="00793AE5" w:rsidP="00E46DBA">
      <w:pPr>
        <w:ind w:left="720"/>
        <w:rPr>
          <w:rFonts w:ascii="Arial" w:hAnsi="Arial" w:cs="Arial"/>
          <w:sz w:val="20"/>
          <w:szCs w:val="20"/>
        </w:rPr>
      </w:pPr>
    </w:p>
    <w:p w:rsidR="002F568F" w:rsidRDefault="002F568F" w:rsidP="002F568F">
      <w:pPr>
        <w:pStyle w:val="Para0-2"/>
        <w:ind w:left="720" w:hanging="720"/>
        <w:rPr>
          <w:rFonts w:ascii="Arial" w:hAnsi="Arial" w:cs="Arial"/>
          <w:sz w:val="20"/>
          <w:szCs w:val="20"/>
        </w:rPr>
      </w:pPr>
      <w:r>
        <w:rPr>
          <w:rFonts w:ascii="Arial" w:hAnsi="Arial" w:cs="Arial"/>
          <w:sz w:val="20"/>
          <w:szCs w:val="20"/>
        </w:rPr>
        <w:t>2.2</w:t>
      </w:r>
      <w:r>
        <w:rPr>
          <w:rFonts w:ascii="Arial" w:hAnsi="Arial" w:cs="Arial"/>
          <w:sz w:val="20"/>
          <w:szCs w:val="20"/>
        </w:rPr>
        <w:tab/>
      </w:r>
      <w:r w:rsidRPr="002F568F">
        <w:rPr>
          <w:rFonts w:ascii="Arial" w:hAnsi="Arial" w:cs="Arial"/>
          <w:sz w:val="20"/>
          <w:szCs w:val="20"/>
        </w:rPr>
        <w:t xml:space="preserve">The technical configurations and the standards and methods of operation to be used by the Parties in the provision of Services hereunder shall be agreed upon by the Parties and described in an agreed </w:t>
      </w:r>
      <w:r w:rsidR="000C3DAE">
        <w:rPr>
          <w:rFonts w:ascii="Arial" w:hAnsi="Arial" w:cs="Arial"/>
          <w:sz w:val="20"/>
          <w:szCs w:val="20"/>
        </w:rPr>
        <w:t xml:space="preserve">Service </w:t>
      </w:r>
      <w:r>
        <w:rPr>
          <w:rFonts w:ascii="Arial" w:hAnsi="Arial" w:cs="Arial"/>
          <w:sz w:val="20"/>
          <w:szCs w:val="20"/>
        </w:rPr>
        <w:t>Plan.</w:t>
      </w:r>
      <w:r w:rsidRPr="002F568F">
        <w:rPr>
          <w:rFonts w:ascii="Arial" w:hAnsi="Arial" w:cs="Arial"/>
          <w:sz w:val="20"/>
          <w:szCs w:val="20"/>
        </w:rPr>
        <w:t xml:space="preserve"> </w:t>
      </w:r>
      <w:r>
        <w:rPr>
          <w:rFonts w:ascii="Arial" w:hAnsi="Arial" w:cs="Arial"/>
          <w:sz w:val="20"/>
          <w:szCs w:val="20"/>
        </w:rPr>
        <w:t xml:space="preserve"> </w:t>
      </w:r>
      <w:r w:rsidRPr="002F568F">
        <w:rPr>
          <w:rFonts w:ascii="Arial" w:hAnsi="Arial" w:cs="Arial"/>
          <w:sz w:val="20"/>
          <w:szCs w:val="20"/>
        </w:rPr>
        <w:t>However, where and as far as the Parties have not described the technical configurations and the standards and methods of operation in writing, the Parties shall apply technical standards conforming to the relevant recommendations of the ITU/T (International Telecommunication Union Telecommunication Standardisation Sector).</w:t>
      </w:r>
      <w:r>
        <w:rPr>
          <w:rFonts w:ascii="Arial" w:hAnsi="Arial" w:cs="Arial"/>
          <w:sz w:val="20"/>
          <w:szCs w:val="20"/>
        </w:rPr>
        <w:t xml:space="preserve">  </w:t>
      </w:r>
    </w:p>
    <w:p w:rsidR="002F568F" w:rsidRPr="002F568F" w:rsidRDefault="002F568F" w:rsidP="002F568F">
      <w:pPr>
        <w:pStyle w:val="Para0-2"/>
        <w:ind w:left="720" w:hanging="720"/>
        <w:rPr>
          <w:rFonts w:ascii="Arial" w:hAnsi="Arial" w:cs="Arial"/>
          <w:sz w:val="20"/>
          <w:szCs w:val="20"/>
        </w:rPr>
      </w:pPr>
    </w:p>
    <w:p w:rsidR="002F568F" w:rsidRPr="008E6707" w:rsidRDefault="002F568F" w:rsidP="002F568F">
      <w:pPr>
        <w:pStyle w:val="Para0-2"/>
        <w:ind w:left="720" w:hanging="11"/>
        <w:rPr>
          <w:rFonts w:ascii="Arial" w:hAnsi="Arial" w:cs="Arial"/>
          <w:sz w:val="20"/>
          <w:szCs w:val="20"/>
        </w:rPr>
      </w:pPr>
      <w:r w:rsidRPr="009A08AA">
        <w:rPr>
          <w:rFonts w:ascii="Arial" w:hAnsi="Arial" w:cs="Arial"/>
          <w:sz w:val="20"/>
          <w:szCs w:val="20"/>
        </w:rPr>
        <w:t xml:space="preserve">It is hereby expressly </w:t>
      </w:r>
      <w:r>
        <w:rPr>
          <w:rFonts w:ascii="Arial" w:hAnsi="Arial" w:cs="Arial"/>
          <w:sz w:val="20"/>
          <w:szCs w:val="20"/>
        </w:rPr>
        <w:t xml:space="preserve">agreed that </w:t>
      </w:r>
      <w:r w:rsidRPr="008E6707">
        <w:rPr>
          <w:rFonts w:ascii="Arial" w:hAnsi="Arial" w:cs="Arial"/>
          <w:sz w:val="20"/>
          <w:szCs w:val="20"/>
        </w:rPr>
        <w:t xml:space="preserve">the </w:t>
      </w:r>
      <w:r w:rsidR="000C3DAE">
        <w:rPr>
          <w:rFonts w:ascii="Arial" w:hAnsi="Arial" w:cs="Arial"/>
          <w:sz w:val="20"/>
          <w:szCs w:val="20"/>
        </w:rPr>
        <w:t>Service</w:t>
      </w:r>
      <w:r w:rsidR="000C3DAE" w:rsidRPr="008E6707">
        <w:rPr>
          <w:rFonts w:ascii="Arial" w:hAnsi="Arial" w:cs="Arial"/>
          <w:sz w:val="20"/>
          <w:szCs w:val="20"/>
        </w:rPr>
        <w:t xml:space="preserve"> </w:t>
      </w:r>
      <w:r w:rsidRPr="008E6707">
        <w:rPr>
          <w:rFonts w:ascii="Arial" w:hAnsi="Arial" w:cs="Arial"/>
          <w:sz w:val="20"/>
          <w:szCs w:val="20"/>
        </w:rPr>
        <w:t xml:space="preserve">Plan </w:t>
      </w:r>
      <w:r w:rsidR="009126B8">
        <w:rPr>
          <w:rFonts w:ascii="Arial" w:hAnsi="Arial" w:cs="Arial"/>
          <w:sz w:val="20"/>
          <w:szCs w:val="20"/>
        </w:rPr>
        <w:t>is</w:t>
      </w:r>
      <w:r w:rsidRPr="008E6707">
        <w:rPr>
          <w:rFonts w:ascii="Arial" w:hAnsi="Arial" w:cs="Arial"/>
          <w:sz w:val="20"/>
          <w:szCs w:val="20"/>
        </w:rPr>
        <w:t xml:space="preserve"> not legally binding. </w:t>
      </w:r>
      <w:r>
        <w:rPr>
          <w:rFonts w:ascii="Arial" w:hAnsi="Arial" w:cs="Arial"/>
          <w:sz w:val="20"/>
          <w:szCs w:val="20"/>
        </w:rPr>
        <w:t xml:space="preserve">However, </w:t>
      </w:r>
      <w:r w:rsidR="008F184E">
        <w:rPr>
          <w:rFonts w:ascii="Arial" w:hAnsi="Arial" w:cs="Arial"/>
          <w:sz w:val="20"/>
          <w:szCs w:val="20"/>
        </w:rPr>
        <w:t>TMI</w:t>
      </w:r>
      <w:r>
        <w:rPr>
          <w:rFonts w:ascii="Arial" w:hAnsi="Arial" w:cs="Arial"/>
          <w:sz w:val="20"/>
          <w:szCs w:val="20"/>
        </w:rPr>
        <w:t xml:space="preserve"> and </w:t>
      </w:r>
      <w:r w:rsidR="003D1B97">
        <w:rPr>
          <w:rFonts w:ascii="Arial" w:hAnsi="Arial" w:cs="Arial"/>
          <w:sz w:val="20"/>
          <w:szCs w:val="20"/>
        </w:rPr>
        <w:t>the Operator</w:t>
      </w:r>
      <w:r>
        <w:rPr>
          <w:rFonts w:ascii="Arial" w:hAnsi="Arial" w:cs="Arial"/>
          <w:sz w:val="20"/>
          <w:szCs w:val="20"/>
        </w:rPr>
        <w:t xml:space="preserve"> </w:t>
      </w:r>
      <w:r w:rsidRPr="008E6707">
        <w:rPr>
          <w:rFonts w:ascii="Arial" w:hAnsi="Arial" w:cs="Arial"/>
          <w:sz w:val="20"/>
          <w:szCs w:val="20"/>
        </w:rPr>
        <w:t xml:space="preserve">share operational responsibility for keeping the </w:t>
      </w:r>
      <w:r w:rsidR="000C3DAE">
        <w:rPr>
          <w:rFonts w:ascii="Arial" w:hAnsi="Arial" w:cs="Arial"/>
          <w:sz w:val="20"/>
          <w:szCs w:val="20"/>
        </w:rPr>
        <w:t>Service</w:t>
      </w:r>
      <w:r w:rsidR="000C3DAE" w:rsidRPr="008E6707">
        <w:rPr>
          <w:rFonts w:ascii="Arial" w:hAnsi="Arial" w:cs="Arial"/>
          <w:sz w:val="20"/>
          <w:szCs w:val="20"/>
        </w:rPr>
        <w:t xml:space="preserve"> </w:t>
      </w:r>
      <w:r w:rsidRPr="008E6707">
        <w:rPr>
          <w:rFonts w:ascii="Arial" w:hAnsi="Arial" w:cs="Arial"/>
          <w:sz w:val="20"/>
          <w:szCs w:val="20"/>
        </w:rPr>
        <w:t xml:space="preserve">Plan </w:t>
      </w:r>
      <w:r>
        <w:rPr>
          <w:rFonts w:ascii="Arial" w:hAnsi="Arial" w:cs="Arial"/>
          <w:sz w:val="20"/>
          <w:szCs w:val="20"/>
        </w:rPr>
        <w:t>up</w:t>
      </w:r>
      <w:r w:rsidRPr="008E6707">
        <w:rPr>
          <w:rFonts w:ascii="Arial" w:hAnsi="Arial" w:cs="Arial"/>
          <w:sz w:val="20"/>
          <w:szCs w:val="20"/>
        </w:rPr>
        <w:t>-to-date.</w:t>
      </w:r>
    </w:p>
    <w:p w:rsidR="002F568F" w:rsidRPr="008E6707" w:rsidRDefault="002F568F" w:rsidP="002F568F">
      <w:pPr>
        <w:ind w:left="709"/>
        <w:rPr>
          <w:rFonts w:ascii="Arial" w:hAnsi="Arial" w:cs="Arial"/>
          <w:strike/>
          <w:sz w:val="20"/>
          <w:szCs w:val="20"/>
          <w:highlight w:val="yellow"/>
          <w:u w:val="single"/>
        </w:rPr>
      </w:pPr>
    </w:p>
    <w:p w:rsidR="00965EF3" w:rsidRPr="006C6B6E" w:rsidRDefault="002F568F" w:rsidP="002F568F">
      <w:pPr>
        <w:widowControl w:val="0"/>
        <w:tabs>
          <w:tab w:val="left" w:pos="432"/>
          <w:tab w:val="left" w:pos="709"/>
        </w:tabs>
        <w:autoSpaceDE w:val="0"/>
        <w:autoSpaceDN w:val="0"/>
        <w:adjustRightInd w:val="0"/>
        <w:spacing w:after="120"/>
        <w:ind w:left="705" w:hanging="705"/>
        <w:jc w:val="both"/>
        <w:rPr>
          <w:rFonts w:ascii="Arial" w:hAnsi="Arial" w:cs="Arial"/>
          <w:sz w:val="20"/>
          <w:szCs w:val="20"/>
          <w:lang w:eastAsia="en-IE"/>
        </w:rPr>
      </w:pPr>
      <w:r>
        <w:rPr>
          <w:rFonts w:ascii="Arial" w:hAnsi="Arial" w:cs="Arial"/>
          <w:sz w:val="20"/>
          <w:szCs w:val="20"/>
          <w:lang w:eastAsia="en-IE"/>
        </w:rPr>
        <w:t>2.3</w:t>
      </w:r>
      <w:r>
        <w:rPr>
          <w:rFonts w:ascii="Arial" w:hAnsi="Arial" w:cs="Arial"/>
          <w:sz w:val="20"/>
          <w:szCs w:val="20"/>
          <w:lang w:eastAsia="en-IE"/>
        </w:rPr>
        <w:tab/>
      </w:r>
      <w:r>
        <w:rPr>
          <w:rFonts w:ascii="Arial" w:hAnsi="Arial" w:cs="Arial"/>
          <w:sz w:val="20"/>
          <w:szCs w:val="20"/>
          <w:lang w:eastAsia="en-IE"/>
        </w:rPr>
        <w:tab/>
      </w:r>
      <w:r w:rsidR="00965EF3" w:rsidRPr="006C6B6E">
        <w:rPr>
          <w:rFonts w:ascii="Arial" w:hAnsi="Arial" w:cs="Arial"/>
          <w:sz w:val="20"/>
          <w:szCs w:val="20"/>
          <w:lang w:eastAsia="en-IE"/>
        </w:rPr>
        <w:t>The Parties agree to provide and maintain Services as set forth in</w:t>
      </w:r>
      <w:r w:rsidR="00C777AC">
        <w:rPr>
          <w:rFonts w:ascii="Arial" w:hAnsi="Arial" w:cs="Arial"/>
          <w:sz w:val="20"/>
          <w:szCs w:val="20"/>
          <w:lang w:eastAsia="en-IE"/>
        </w:rPr>
        <w:t xml:space="preserve"> Annex B</w:t>
      </w:r>
      <w:r w:rsidR="00E46DBA">
        <w:rPr>
          <w:rFonts w:ascii="Arial" w:hAnsi="Arial" w:cs="Arial"/>
          <w:sz w:val="20"/>
          <w:szCs w:val="20"/>
          <w:lang w:eastAsia="en-IE"/>
        </w:rPr>
        <w:t xml:space="preserve"> </w:t>
      </w:r>
      <w:r w:rsidR="00167BA9">
        <w:rPr>
          <w:rFonts w:ascii="Arial" w:hAnsi="Arial" w:cs="Arial"/>
          <w:sz w:val="20"/>
          <w:szCs w:val="20"/>
          <w:lang w:eastAsia="en-IE"/>
        </w:rPr>
        <w:t xml:space="preserve">and any applicable </w:t>
      </w:r>
      <w:r w:rsidR="00643479">
        <w:rPr>
          <w:rFonts w:ascii="Arial" w:hAnsi="Arial" w:cs="Arial"/>
          <w:sz w:val="20"/>
          <w:szCs w:val="20"/>
          <w:lang w:eastAsia="en-IE"/>
        </w:rPr>
        <w:t>Supplemental Agreement</w:t>
      </w:r>
      <w:r w:rsidR="00612438">
        <w:rPr>
          <w:rFonts w:ascii="Arial" w:hAnsi="Arial" w:cs="Arial"/>
          <w:sz w:val="20"/>
          <w:szCs w:val="20"/>
          <w:lang w:eastAsia="en-IE"/>
        </w:rPr>
        <w:t xml:space="preserve"> </w:t>
      </w:r>
      <w:r w:rsidR="002C72A1">
        <w:rPr>
          <w:rFonts w:ascii="Arial" w:hAnsi="Arial" w:cs="Arial"/>
          <w:sz w:val="20"/>
          <w:szCs w:val="20"/>
          <w:lang w:eastAsia="en-IE"/>
        </w:rPr>
        <w:t>governed by the terms of this Agreement</w:t>
      </w:r>
      <w:r w:rsidR="009126B8">
        <w:rPr>
          <w:rFonts w:ascii="Arial" w:hAnsi="Arial" w:cs="Arial"/>
          <w:sz w:val="20"/>
          <w:szCs w:val="20"/>
          <w:lang w:eastAsia="en-IE"/>
        </w:rPr>
        <w:t xml:space="preserve">, </w:t>
      </w:r>
      <w:r w:rsidR="00965EF3" w:rsidRPr="006C6B6E">
        <w:rPr>
          <w:rFonts w:ascii="Arial" w:hAnsi="Arial" w:cs="Arial"/>
          <w:sz w:val="20"/>
          <w:szCs w:val="20"/>
          <w:lang w:eastAsia="en-IE"/>
        </w:rPr>
        <w:t xml:space="preserve">between the </w:t>
      </w:r>
      <w:r w:rsidR="008F184E">
        <w:rPr>
          <w:rFonts w:ascii="Arial" w:hAnsi="Arial" w:cs="Arial"/>
          <w:sz w:val="20"/>
          <w:szCs w:val="20"/>
          <w:lang w:eastAsia="en-IE"/>
        </w:rPr>
        <w:t>TMI</w:t>
      </w:r>
      <w:r w:rsidR="00965EF3" w:rsidRPr="006C6B6E">
        <w:rPr>
          <w:rFonts w:ascii="Arial" w:hAnsi="Arial" w:cs="Arial"/>
          <w:sz w:val="20"/>
          <w:szCs w:val="20"/>
          <w:lang w:eastAsia="en-IE"/>
        </w:rPr>
        <w:t xml:space="preserve"> Network and the</w:t>
      </w:r>
      <w:r w:rsidR="00167BA9">
        <w:rPr>
          <w:rFonts w:ascii="Arial" w:hAnsi="Arial" w:cs="Arial"/>
          <w:sz w:val="20"/>
          <w:szCs w:val="20"/>
          <w:lang w:eastAsia="en-IE"/>
        </w:rPr>
        <w:t xml:space="preserve"> </w:t>
      </w:r>
      <w:r w:rsidR="003D1B97">
        <w:rPr>
          <w:rFonts w:ascii="Arial" w:hAnsi="Arial" w:cs="Arial"/>
          <w:sz w:val="20"/>
          <w:szCs w:val="20"/>
          <w:lang w:eastAsia="en-IE"/>
        </w:rPr>
        <w:t>Operator</w:t>
      </w:r>
      <w:r w:rsidR="00965EF3" w:rsidRPr="006C6B6E">
        <w:rPr>
          <w:rFonts w:ascii="Arial" w:hAnsi="Arial" w:cs="Arial"/>
          <w:sz w:val="20"/>
          <w:szCs w:val="20"/>
          <w:lang w:eastAsia="en-IE"/>
        </w:rPr>
        <w:t xml:space="preserve"> Network</w:t>
      </w:r>
      <w:r w:rsidR="00F3360B">
        <w:rPr>
          <w:rFonts w:ascii="Arial" w:hAnsi="Arial" w:cs="Arial"/>
          <w:sz w:val="20"/>
          <w:szCs w:val="20"/>
          <w:lang w:eastAsia="en-IE"/>
        </w:rPr>
        <w:t xml:space="preserve"> </w:t>
      </w:r>
      <w:r w:rsidR="00965EF3" w:rsidRPr="006C6B6E">
        <w:rPr>
          <w:rFonts w:ascii="Arial" w:hAnsi="Arial" w:cs="Arial"/>
          <w:sz w:val="20"/>
          <w:szCs w:val="20"/>
          <w:lang w:eastAsia="en-IE"/>
        </w:rPr>
        <w:t>in accordance with the terms and conditions of this Agreement.</w:t>
      </w:r>
    </w:p>
    <w:p w:rsidR="00965EF3" w:rsidRPr="006C6B6E" w:rsidRDefault="002F568F" w:rsidP="00095E19">
      <w:pPr>
        <w:widowControl w:val="0"/>
        <w:tabs>
          <w:tab w:val="left" w:pos="709"/>
        </w:tabs>
        <w:autoSpaceDE w:val="0"/>
        <w:autoSpaceDN w:val="0"/>
        <w:adjustRightInd w:val="0"/>
        <w:spacing w:after="120"/>
        <w:ind w:left="709" w:hanging="709"/>
        <w:jc w:val="both"/>
        <w:rPr>
          <w:rFonts w:ascii="Arial" w:hAnsi="Arial" w:cs="Arial"/>
          <w:sz w:val="20"/>
          <w:szCs w:val="20"/>
          <w:lang w:eastAsia="en-IE"/>
        </w:rPr>
      </w:pPr>
      <w:r>
        <w:rPr>
          <w:rFonts w:ascii="Arial" w:hAnsi="Arial" w:cs="Arial"/>
          <w:sz w:val="20"/>
          <w:szCs w:val="20"/>
          <w:lang w:eastAsia="en-IE"/>
        </w:rPr>
        <w:t>2.4</w:t>
      </w:r>
      <w:r>
        <w:rPr>
          <w:rFonts w:ascii="Arial" w:hAnsi="Arial" w:cs="Arial"/>
          <w:sz w:val="20"/>
          <w:szCs w:val="20"/>
          <w:lang w:eastAsia="en-IE"/>
        </w:rPr>
        <w:tab/>
      </w:r>
      <w:r w:rsidR="00965EF3" w:rsidRPr="006C6B6E">
        <w:rPr>
          <w:rFonts w:ascii="Arial" w:hAnsi="Arial" w:cs="Arial"/>
          <w:sz w:val="20"/>
          <w:szCs w:val="20"/>
          <w:lang w:eastAsia="en-IE"/>
        </w:rPr>
        <w:t>For the avoidance of dou</w:t>
      </w:r>
      <w:r w:rsidR="0011130C">
        <w:rPr>
          <w:rFonts w:ascii="Arial" w:hAnsi="Arial" w:cs="Arial"/>
          <w:sz w:val="20"/>
          <w:szCs w:val="20"/>
          <w:lang w:eastAsia="en-IE"/>
        </w:rPr>
        <w:t>bt,</w:t>
      </w:r>
      <w:r w:rsidR="00965EF3" w:rsidRPr="006C6B6E">
        <w:rPr>
          <w:rFonts w:ascii="Arial" w:hAnsi="Arial" w:cs="Arial"/>
          <w:sz w:val="20"/>
          <w:szCs w:val="20"/>
          <w:lang w:eastAsia="en-IE"/>
        </w:rPr>
        <w:t xml:space="preserve"> </w:t>
      </w:r>
      <w:r w:rsidR="0060684D">
        <w:rPr>
          <w:rFonts w:ascii="Arial" w:hAnsi="Arial" w:cs="Arial"/>
          <w:sz w:val="20"/>
          <w:szCs w:val="20"/>
          <w:lang w:eastAsia="en-IE"/>
        </w:rPr>
        <w:t>this agreement applies to Authorised Subsidiaries</w:t>
      </w:r>
      <w:r w:rsidR="00B26CFA">
        <w:rPr>
          <w:rFonts w:ascii="Arial" w:hAnsi="Arial" w:cs="Arial"/>
          <w:sz w:val="20"/>
          <w:szCs w:val="20"/>
          <w:lang w:eastAsia="en-IE"/>
        </w:rPr>
        <w:t xml:space="preserve"> </w:t>
      </w:r>
      <w:r w:rsidR="0060684D">
        <w:rPr>
          <w:rFonts w:ascii="Arial" w:hAnsi="Arial" w:cs="Arial"/>
          <w:sz w:val="20"/>
          <w:szCs w:val="20"/>
          <w:lang w:eastAsia="en-IE"/>
        </w:rPr>
        <w:t xml:space="preserve">of the Parties (unless otherwise specified in an </w:t>
      </w:r>
      <w:r w:rsidR="00643479">
        <w:rPr>
          <w:rFonts w:ascii="Arial" w:hAnsi="Arial" w:cs="Arial"/>
          <w:sz w:val="20"/>
          <w:szCs w:val="20"/>
          <w:lang w:eastAsia="en-IE"/>
        </w:rPr>
        <w:t>Supplemental Agreement</w:t>
      </w:r>
      <w:r w:rsidR="0060684D">
        <w:rPr>
          <w:rFonts w:ascii="Arial" w:hAnsi="Arial" w:cs="Arial"/>
          <w:sz w:val="20"/>
          <w:szCs w:val="20"/>
          <w:lang w:eastAsia="en-IE"/>
        </w:rPr>
        <w:t xml:space="preserve"> governed by the terms of this Agreement), however only in respect of those </w:t>
      </w:r>
      <w:r w:rsidR="00965EF3" w:rsidRPr="006C6B6E">
        <w:rPr>
          <w:rFonts w:ascii="Arial" w:hAnsi="Arial" w:cs="Arial"/>
          <w:sz w:val="20"/>
          <w:szCs w:val="20"/>
          <w:lang w:eastAsia="en-IE"/>
        </w:rPr>
        <w:t xml:space="preserve">telecommunications or other services provided by either Party to the other, or between the Parties, as listed in the Annexes hereto (as may be amended </w:t>
      </w:r>
      <w:r w:rsidR="000726E2">
        <w:rPr>
          <w:rFonts w:ascii="Arial" w:hAnsi="Arial" w:cs="Arial"/>
          <w:sz w:val="20"/>
          <w:szCs w:val="20"/>
          <w:lang w:eastAsia="en-IE"/>
        </w:rPr>
        <w:t xml:space="preserve">by written agreement </w:t>
      </w:r>
      <w:r w:rsidR="00965EF3" w:rsidRPr="006C6B6E">
        <w:rPr>
          <w:rFonts w:ascii="Arial" w:hAnsi="Arial" w:cs="Arial"/>
          <w:sz w:val="20"/>
          <w:szCs w:val="20"/>
          <w:lang w:eastAsia="en-IE"/>
        </w:rPr>
        <w:t>from time to time)</w:t>
      </w:r>
      <w:r w:rsidR="0060684D">
        <w:rPr>
          <w:rFonts w:ascii="Arial" w:hAnsi="Arial" w:cs="Arial"/>
          <w:sz w:val="20"/>
          <w:szCs w:val="20"/>
          <w:lang w:eastAsia="en-IE"/>
        </w:rPr>
        <w:t>.</w:t>
      </w:r>
      <w:r w:rsidR="00965EF3" w:rsidRPr="006C6B6E">
        <w:rPr>
          <w:rFonts w:ascii="Arial" w:hAnsi="Arial" w:cs="Arial"/>
          <w:sz w:val="20"/>
          <w:szCs w:val="20"/>
          <w:lang w:eastAsia="en-IE"/>
        </w:rPr>
        <w:t xml:space="preserve"> </w:t>
      </w:r>
      <w:r w:rsidR="0060684D">
        <w:rPr>
          <w:rFonts w:ascii="Arial" w:hAnsi="Arial" w:cs="Arial"/>
          <w:sz w:val="20"/>
          <w:szCs w:val="20"/>
          <w:lang w:eastAsia="en-IE"/>
        </w:rPr>
        <w:t xml:space="preserve"> T</w:t>
      </w:r>
      <w:r w:rsidR="00965EF3" w:rsidRPr="006C6B6E">
        <w:rPr>
          <w:rFonts w:ascii="Arial" w:hAnsi="Arial" w:cs="Arial"/>
          <w:sz w:val="20"/>
          <w:szCs w:val="20"/>
          <w:lang w:eastAsia="en-IE"/>
        </w:rPr>
        <w:t>his Agreement is independent of, and its scope does not include, any other agreement under which any telecommunications or other services are provided by either Party to any customer</w:t>
      </w:r>
      <w:r w:rsidR="0060684D">
        <w:rPr>
          <w:rFonts w:ascii="Arial" w:hAnsi="Arial" w:cs="Arial"/>
          <w:sz w:val="20"/>
          <w:szCs w:val="20"/>
          <w:lang w:eastAsia="en-IE"/>
        </w:rPr>
        <w:t>, unless that other agreement expressly references the terms of this Agreement</w:t>
      </w:r>
      <w:r w:rsidR="00965EF3" w:rsidRPr="006C6B6E">
        <w:rPr>
          <w:rFonts w:ascii="Arial" w:hAnsi="Arial" w:cs="Arial"/>
          <w:sz w:val="20"/>
          <w:szCs w:val="20"/>
          <w:lang w:eastAsia="en-IE"/>
        </w:rPr>
        <w:t>.</w:t>
      </w:r>
    </w:p>
    <w:p w:rsidR="00965EF3" w:rsidRPr="006C6B6E" w:rsidRDefault="00965EF3" w:rsidP="00793AE5">
      <w:pPr>
        <w:widowControl w:val="0"/>
        <w:tabs>
          <w:tab w:val="left" w:pos="432"/>
          <w:tab w:val="left" w:pos="720"/>
        </w:tabs>
        <w:autoSpaceDE w:val="0"/>
        <w:autoSpaceDN w:val="0"/>
        <w:adjustRightInd w:val="0"/>
        <w:spacing w:after="120"/>
        <w:ind w:left="709" w:hanging="709"/>
        <w:jc w:val="both"/>
        <w:rPr>
          <w:rFonts w:ascii="Arial" w:hAnsi="Arial" w:cs="Arial"/>
          <w:sz w:val="20"/>
          <w:szCs w:val="20"/>
          <w:lang w:eastAsia="en-IE"/>
        </w:rPr>
      </w:pPr>
      <w:r w:rsidRPr="006C6B6E">
        <w:rPr>
          <w:rFonts w:ascii="Arial" w:hAnsi="Arial" w:cs="Arial"/>
          <w:sz w:val="20"/>
          <w:szCs w:val="20"/>
          <w:lang w:eastAsia="en-IE"/>
        </w:rPr>
        <w:t>2.</w:t>
      </w:r>
      <w:r w:rsidR="00095E19">
        <w:rPr>
          <w:rFonts w:ascii="Arial" w:hAnsi="Arial" w:cs="Arial"/>
          <w:sz w:val="20"/>
          <w:szCs w:val="20"/>
          <w:lang w:eastAsia="en-IE"/>
        </w:rPr>
        <w:t>5</w:t>
      </w:r>
      <w:r w:rsidRPr="006C6B6E">
        <w:rPr>
          <w:rFonts w:ascii="Arial" w:hAnsi="Arial" w:cs="Arial"/>
          <w:sz w:val="20"/>
          <w:szCs w:val="20"/>
          <w:lang w:eastAsia="en-IE"/>
        </w:rPr>
        <w:tab/>
      </w:r>
      <w:r w:rsidR="00793AE5">
        <w:rPr>
          <w:rFonts w:ascii="Arial" w:hAnsi="Arial" w:cs="Arial"/>
          <w:sz w:val="20"/>
          <w:szCs w:val="20"/>
          <w:lang w:eastAsia="en-IE"/>
        </w:rPr>
        <w:tab/>
      </w:r>
      <w:r w:rsidR="00095E19">
        <w:rPr>
          <w:rFonts w:ascii="Arial" w:hAnsi="Arial" w:cs="Arial"/>
          <w:sz w:val="20"/>
          <w:szCs w:val="20"/>
          <w:lang w:eastAsia="en-IE"/>
        </w:rPr>
        <w:t>T</w:t>
      </w:r>
      <w:r w:rsidRPr="006C6B6E">
        <w:rPr>
          <w:rFonts w:ascii="Arial" w:hAnsi="Arial" w:cs="Arial"/>
          <w:sz w:val="20"/>
          <w:szCs w:val="20"/>
          <w:lang w:eastAsia="en-IE"/>
        </w:rPr>
        <w:t xml:space="preserve">he Services covered by this Agreement shall be provided through </w:t>
      </w:r>
      <w:r w:rsidR="00C829A3">
        <w:rPr>
          <w:rFonts w:ascii="Arial" w:hAnsi="Arial" w:cs="Arial"/>
          <w:sz w:val="20"/>
          <w:szCs w:val="20"/>
          <w:lang w:eastAsia="en-IE"/>
        </w:rPr>
        <w:t xml:space="preserve">access to IP Interconnect ports located </w:t>
      </w:r>
      <w:r w:rsidR="00E2324D">
        <w:rPr>
          <w:rFonts w:ascii="Arial" w:hAnsi="Arial" w:cs="Arial"/>
          <w:sz w:val="20"/>
          <w:szCs w:val="20"/>
          <w:lang w:eastAsia="en-IE"/>
        </w:rPr>
        <w:t xml:space="preserve">on the </w:t>
      </w:r>
      <w:r w:rsidR="008F184E">
        <w:rPr>
          <w:rFonts w:ascii="Arial" w:hAnsi="Arial" w:cs="Arial"/>
          <w:sz w:val="20"/>
          <w:szCs w:val="20"/>
          <w:lang w:eastAsia="en-IE"/>
        </w:rPr>
        <w:t>TMI</w:t>
      </w:r>
      <w:r w:rsidR="00E2324D">
        <w:rPr>
          <w:rFonts w:ascii="Arial" w:hAnsi="Arial" w:cs="Arial"/>
          <w:sz w:val="20"/>
          <w:szCs w:val="20"/>
          <w:lang w:eastAsia="en-IE"/>
        </w:rPr>
        <w:t xml:space="preserve"> network. </w:t>
      </w:r>
    </w:p>
    <w:p w:rsidR="00965EF3" w:rsidRPr="006C6B6E" w:rsidRDefault="00965EF3" w:rsidP="00793AE5">
      <w:pPr>
        <w:widowControl w:val="0"/>
        <w:tabs>
          <w:tab w:val="left" w:pos="396"/>
          <w:tab w:val="left" w:pos="709"/>
        </w:tabs>
        <w:autoSpaceDE w:val="0"/>
        <w:autoSpaceDN w:val="0"/>
        <w:adjustRightInd w:val="0"/>
        <w:spacing w:after="120"/>
        <w:ind w:left="709" w:hanging="709"/>
        <w:jc w:val="both"/>
        <w:rPr>
          <w:rFonts w:ascii="Arial" w:hAnsi="Arial" w:cs="Arial"/>
          <w:sz w:val="20"/>
          <w:szCs w:val="20"/>
          <w:lang w:eastAsia="en-IE"/>
        </w:rPr>
      </w:pPr>
      <w:r w:rsidRPr="006C6B6E">
        <w:rPr>
          <w:rFonts w:ascii="Arial" w:hAnsi="Arial" w:cs="Arial"/>
          <w:sz w:val="20"/>
          <w:szCs w:val="20"/>
          <w:lang w:eastAsia="en-IE"/>
        </w:rPr>
        <w:t>2.</w:t>
      </w:r>
      <w:r w:rsidR="00095E19">
        <w:rPr>
          <w:rFonts w:ascii="Arial" w:hAnsi="Arial" w:cs="Arial"/>
          <w:sz w:val="20"/>
          <w:szCs w:val="20"/>
          <w:lang w:eastAsia="en-IE"/>
        </w:rPr>
        <w:t>6</w:t>
      </w:r>
      <w:r w:rsidR="00793AE5">
        <w:rPr>
          <w:rFonts w:ascii="Arial" w:hAnsi="Arial" w:cs="Arial"/>
          <w:sz w:val="20"/>
          <w:szCs w:val="20"/>
          <w:lang w:eastAsia="en-IE"/>
        </w:rPr>
        <w:tab/>
      </w:r>
      <w:r w:rsidRPr="006C6B6E">
        <w:rPr>
          <w:rFonts w:ascii="Arial" w:hAnsi="Arial" w:cs="Arial"/>
          <w:sz w:val="20"/>
          <w:szCs w:val="20"/>
          <w:lang w:eastAsia="en-IE"/>
        </w:rPr>
        <w:tab/>
        <w:t>For operational purposes, technical and operating personnel will use English as the working language.</w:t>
      </w:r>
    </w:p>
    <w:p w:rsidR="00965EF3" w:rsidRPr="006C6B6E" w:rsidRDefault="00965EF3" w:rsidP="00965EF3">
      <w:pPr>
        <w:widowControl w:val="0"/>
        <w:tabs>
          <w:tab w:val="left" w:pos="709"/>
        </w:tabs>
        <w:autoSpaceDE w:val="0"/>
        <w:autoSpaceDN w:val="0"/>
        <w:adjustRightInd w:val="0"/>
        <w:spacing w:after="120"/>
        <w:jc w:val="both"/>
        <w:rPr>
          <w:rFonts w:ascii="Arial" w:hAnsi="Arial" w:cs="Arial"/>
          <w:sz w:val="20"/>
          <w:szCs w:val="20"/>
          <w:lang w:eastAsia="en-IE"/>
        </w:rPr>
      </w:pPr>
    </w:p>
    <w:p w:rsidR="00965EF3" w:rsidRPr="006C6B6E" w:rsidRDefault="00965EF3" w:rsidP="00965EF3">
      <w:pPr>
        <w:keepNext/>
        <w:widowControl w:val="0"/>
        <w:tabs>
          <w:tab w:val="left" w:pos="709"/>
        </w:tabs>
        <w:autoSpaceDE w:val="0"/>
        <w:autoSpaceDN w:val="0"/>
        <w:adjustRightInd w:val="0"/>
        <w:outlineLvl w:val="0"/>
        <w:rPr>
          <w:rFonts w:ascii="Arial" w:hAnsi="Arial" w:cs="Arial"/>
          <w:b/>
          <w:bCs/>
          <w:caps/>
          <w:kern w:val="28"/>
          <w:sz w:val="20"/>
          <w:szCs w:val="20"/>
          <w:u w:val="single"/>
          <w:lang w:eastAsia="en-IE"/>
        </w:rPr>
      </w:pPr>
      <w:bookmarkStart w:id="1" w:name="_Toc453845870"/>
      <w:r w:rsidRPr="006C6B6E">
        <w:rPr>
          <w:rFonts w:ascii="Arial" w:hAnsi="Arial" w:cs="Arial"/>
          <w:b/>
          <w:bCs/>
          <w:caps/>
          <w:kern w:val="28"/>
          <w:sz w:val="20"/>
          <w:szCs w:val="20"/>
          <w:lang w:eastAsia="en-IE"/>
        </w:rPr>
        <w:t>3</w:t>
      </w:r>
      <w:r w:rsidRPr="006C6B6E">
        <w:rPr>
          <w:rFonts w:ascii="Arial" w:hAnsi="Arial" w:cs="Arial"/>
          <w:b/>
          <w:bCs/>
          <w:caps/>
          <w:kern w:val="28"/>
          <w:sz w:val="20"/>
          <w:szCs w:val="20"/>
          <w:lang w:eastAsia="en-IE"/>
        </w:rPr>
        <w:tab/>
      </w:r>
      <w:r w:rsidRPr="006C6B6E">
        <w:rPr>
          <w:rFonts w:ascii="Arial" w:hAnsi="Arial" w:cs="Arial"/>
          <w:b/>
          <w:bCs/>
          <w:caps/>
          <w:kern w:val="28"/>
          <w:sz w:val="20"/>
          <w:szCs w:val="20"/>
          <w:u w:val="single"/>
          <w:lang w:eastAsia="en-IE"/>
        </w:rPr>
        <w:t>TERM AND TERMINATION</w:t>
      </w:r>
      <w:bookmarkEnd w:id="1"/>
      <w:r w:rsidRPr="006C6B6E">
        <w:rPr>
          <w:rFonts w:ascii="Arial" w:hAnsi="Arial" w:cs="Arial"/>
          <w:b/>
          <w:bCs/>
          <w:caps/>
          <w:kern w:val="28"/>
          <w:sz w:val="20"/>
          <w:szCs w:val="20"/>
          <w:u w:val="single"/>
          <w:lang w:eastAsia="en-IE"/>
        </w:rPr>
        <w:t xml:space="preserve"> </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Default="00965EF3" w:rsidP="00793AE5">
      <w:pPr>
        <w:keepNext/>
        <w:widowControl w:val="0"/>
        <w:tabs>
          <w:tab w:val="left" w:pos="709"/>
        </w:tabs>
        <w:autoSpaceDE w:val="0"/>
        <w:autoSpaceDN w:val="0"/>
        <w:adjustRightInd w:val="0"/>
        <w:ind w:left="709" w:hanging="709"/>
        <w:jc w:val="both"/>
        <w:outlineLvl w:val="1"/>
        <w:rPr>
          <w:rFonts w:ascii="Arial" w:hAnsi="Arial" w:cs="Arial"/>
          <w:sz w:val="20"/>
          <w:szCs w:val="20"/>
          <w:lang w:eastAsia="en-IE"/>
        </w:rPr>
      </w:pPr>
      <w:r w:rsidRPr="006C6B6E">
        <w:rPr>
          <w:rFonts w:ascii="Arial" w:hAnsi="Arial" w:cs="Arial"/>
          <w:sz w:val="20"/>
          <w:szCs w:val="20"/>
          <w:lang w:eastAsia="en-IE"/>
        </w:rPr>
        <w:t>3.1</w:t>
      </w:r>
      <w:r w:rsidRPr="006C6B6E">
        <w:rPr>
          <w:rFonts w:ascii="Arial" w:hAnsi="Arial" w:cs="Arial"/>
          <w:sz w:val="20"/>
          <w:szCs w:val="20"/>
          <w:lang w:eastAsia="en-IE"/>
        </w:rPr>
        <w:tab/>
        <w:t xml:space="preserve">This </w:t>
      </w:r>
      <w:r w:rsidRPr="00EB67C4">
        <w:rPr>
          <w:rFonts w:ascii="Arial" w:hAnsi="Arial" w:cs="Arial"/>
          <w:sz w:val="20"/>
          <w:szCs w:val="20"/>
          <w:lang w:eastAsia="en-IE"/>
        </w:rPr>
        <w:t>Agreement shall enter in</w:t>
      </w:r>
      <w:r w:rsidR="00C777AC" w:rsidRPr="00EB67C4">
        <w:rPr>
          <w:rFonts w:ascii="Arial" w:hAnsi="Arial" w:cs="Arial"/>
          <w:sz w:val="20"/>
          <w:szCs w:val="20"/>
          <w:lang w:eastAsia="en-IE"/>
        </w:rPr>
        <w:t xml:space="preserve"> </w:t>
      </w:r>
      <w:r w:rsidRPr="00EB67C4">
        <w:rPr>
          <w:rFonts w:ascii="Arial" w:hAnsi="Arial" w:cs="Arial"/>
          <w:sz w:val="20"/>
          <w:szCs w:val="20"/>
          <w:lang w:eastAsia="en-IE"/>
        </w:rPr>
        <w:t xml:space="preserve">to force on the </w:t>
      </w:r>
      <w:r w:rsidR="005F0378" w:rsidRPr="00EB67C4">
        <w:rPr>
          <w:rFonts w:ascii="Arial" w:hAnsi="Arial" w:cs="Arial"/>
          <w:sz w:val="20"/>
          <w:szCs w:val="20"/>
          <w:lang w:eastAsia="en-IE"/>
        </w:rPr>
        <w:t xml:space="preserve">Commencement Date </w:t>
      </w:r>
      <w:r w:rsidR="0060684D" w:rsidRPr="00EB67C4">
        <w:rPr>
          <w:rFonts w:ascii="Arial" w:hAnsi="Arial" w:cs="Arial"/>
          <w:sz w:val="20"/>
          <w:szCs w:val="20"/>
          <w:lang w:eastAsia="en-IE"/>
        </w:rPr>
        <w:t xml:space="preserve">and shall continue </w:t>
      </w:r>
      <w:r w:rsidR="003B7F3E" w:rsidRPr="00EB67C4">
        <w:rPr>
          <w:rFonts w:ascii="Arial" w:hAnsi="Arial" w:cs="Arial"/>
          <w:sz w:val="20"/>
          <w:szCs w:val="20"/>
          <w:lang w:eastAsia="en-IE"/>
        </w:rPr>
        <w:t xml:space="preserve">for a period of 24 months (“Term”).  After the Term, this Agreement shall continue </w:t>
      </w:r>
      <w:r w:rsidR="00C82E58" w:rsidRPr="00EB67C4">
        <w:rPr>
          <w:rFonts w:ascii="Arial" w:hAnsi="Arial" w:cs="Arial"/>
          <w:sz w:val="20"/>
          <w:szCs w:val="20"/>
          <w:lang w:eastAsia="en-IE"/>
        </w:rPr>
        <w:t>on a rolling month</w:t>
      </w:r>
      <w:r w:rsidR="00DD4440" w:rsidRPr="00EB67C4">
        <w:rPr>
          <w:rFonts w:ascii="Arial" w:hAnsi="Arial" w:cs="Arial"/>
          <w:sz w:val="20"/>
          <w:szCs w:val="20"/>
          <w:lang w:eastAsia="en-IE"/>
        </w:rPr>
        <w:t>ly</w:t>
      </w:r>
      <w:r w:rsidR="00C82E58" w:rsidRPr="00EB67C4">
        <w:rPr>
          <w:rFonts w:ascii="Arial" w:hAnsi="Arial" w:cs="Arial"/>
          <w:sz w:val="20"/>
          <w:szCs w:val="20"/>
          <w:lang w:eastAsia="en-IE"/>
        </w:rPr>
        <w:t xml:space="preserve"> basis </w:t>
      </w:r>
      <w:r w:rsidRPr="00EB67C4">
        <w:rPr>
          <w:rFonts w:ascii="Arial" w:hAnsi="Arial" w:cs="Arial"/>
          <w:sz w:val="20"/>
          <w:szCs w:val="20"/>
          <w:lang w:eastAsia="en-IE"/>
        </w:rPr>
        <w:t>until terminated</w:t>
      </w:r>
      <w:r w:rsidRPr="006C6B6E">
        <w:rPr>
          <w:rFonts w:ascii="Arial" w:hAnsi="Arial" w:cs="Arial"/>
          <w:sz w:val="20"/>
          <w:szCs w:val="20"/>
          <w:lang w:eastAsia="en-IE"/>
        </w:rPr>
        <w:t xml:space="preserve"> by either Party giving not less than (3) three months written notice</w:t>
      </w:r>
      <w:r w:rsidR="005F0378">
        <w:rPr>
          <w:rFonts w:ascii="Arial" w:hAnsi="Arial" w:cs="Arial"/>
          <w:sz w:val="20"/>
          <w:szCs w:val="20"/>
          <w:lang w:eastAsia="en-IE"/>
        </w:rPr>
        <w:t>,</w:t>
      </w:r>
      <w:r w:rsidRPr="006C6B6E">
        <w:rPr>
          <w:rFonts w:ascii="Arial" w:hAnsi="Arial" w:cs="Arial"/>
          <w:sz w:val="20"/>
          <w:szCs w:val="20"/>
          <w:lang w:eastAsia="en-IE"/>
        </w:rPr>
        <w:t xml:space="preserve"> such notice </w:t>
      </w:r>
      <w:r w:rsidR="0060684D">
        <w:rPr>
          <w:rFonts w:ascii="Arial" w:hAnsi="Arial" w:cs="Arial"/>
          <w:sz w:val="20"/>
          <w:szCs w:val="20"/>
          <w:lang w:eastAsia="en-IE"/>
        </w:rPr>
        <w:t xml:space="preserve">not to issue before the expiry of the </w:t>
      </w:r>
      <w:r w:rsidR="003B7F3E">
        <w:rPr>
          <w:rFonts w:ascii="Arial" w:hAnsi="Arial" w:cs="Arial"/>
          <w:sz w:val="20"/>
          <w:szCs w:val="20"/>
          <w:lang w:eastAsia="en-IE"/>
        </w:rPr>
        <w:t>T</w:t>
      </w:r>
      <w:r w:rsidR="0060684D">
        <w:rPr>
          <w:rFonts w:ascii="Arial" w:hAnsi="Arial" w:cs="Arial"/>
          <w:sz w:val="20"/>
          <w:szCs w:val="20"/>
          <w:lang w:eastAsia="en-IE"/>
        </w:rPr>
        <w:t xml:space="preserve">erm or initial period of any </w:t>
      </w:r>
      <w:r w:rsidR="00643479">
        <w:rPr>
          <w:rFonts w:ascii="Arial" w:hAnsi="Arial" w:cs="Arial"/>
          <w:sz w:val="20"/>
          <w:szCs w:val="20"/>
          <w:lang w:eastAsia="en-IE"/>
        </w:rPr>
        <w:t>Supplemental Agreement</w:t>
      </w:r>
      <w:r w:rsidR="0060684D">
        <w:rPr>
          <w:rFonts w:ascii="Arial" w:hAnsi="Arial" w:cs="Arial"/>
          <w:sz w:val="20"/>
          <w:szCs w:val="20"/>
          <w:lang w:eastAsia="en-IE"/>
        </w:rPr>
        <w:t xml:space="preserve"> that is governed by the terms of this Agreement.  </w:t>
      </w:r>
    </w:p>
    <w:p w:rsidR="001F0301" w:rsidRDefault="001F0301" w:rsidP="00793AE5">
      <w:pPr>
        <w:keepNext/>
        <w:widowControl w:val="0"/>
        <w:tabs>
          <w:tab w:val="left" w:pos="709"/>
        </w:tabs>
        <w:autoSpaceDE w:val="0"/>
        <w:autoSpaceDN w:val="0"/>
        <w:adjustRightInd w:val="0"/>
        <w:ind w:left="709" w:hanging="709"/>
        <w:jc w:val="both"/>
        <w:outlineLvl w:val="1"/>
        <w:rPr>
          <w:rFonts w:ascii="Arial" w:hAnsi="Arial" w:cs="Arial"/>
          <w:sz w:val="20"/>
          <w:szCs w:val="20"/>
          <w:lang w:eastAsia="en-IE"/>
        </w:rPr>
      </w:pPr>
    </w:p>
    <w:p w:rsidR="001F0301" w:rsidRPr="006C6B6E" w:rsidRDefault="001F0301" w:rsidP="00793AE5">
      <w:pPr>
        <w:keepNext/>
        <w:widowControl w:val="0"/>
        <w:tabs>
          <w:tab w:val="left" w:pos="709"/>
        </w:tabs>
        <w:autoSpaceDE w:val="0"/>
        <w:autoSpaceDN w:val="0"/>
        <w:adjustRightInd w:val="0"/>
        <w:ind w:left="709" w:hanging="709"/>
        <w:jc w:val="both"/>
        <w:outlineLvl w:val="1"/>
        <w:rPr>
          <w:rFonts w:ascii="Arial" w:hAnsi="Arial" w:cs="Arial"/>
          <w:sz w:val="20"/>
          <w:szCs w:val="20"/>
          <w:lang w:eastAsia="en-IE"/>
        </w:rPr>
      </w:pPr>
      <w:r>
        <w:rPr>
          <w:rFonts w:ascii="Arial" w:hAnsi="Arial" w:cs="Arial"/>
          <w:sz w:val="20"/>
          <w:szCs w:val="20"/>
          <w:lang w:eastAsia="en-IE"/>
        </w:rPr>
        <w:tab/>
        <w:t>For the avoidance of dou</w:t>
      </w:r>
      <w:r w:rsidR="00095E19">
        <w:rPr>
          <w:rFonts w:ascii="Arial" w:hAnsi="Arial" w:cs="Arial"/>
          <w:sz w:val="20"/>
          <w:szCs w:val="20"/>
          <w:lang w:eastAsia="en-IE"/>
        </w:rPr>
        <w:t>bt</w:t>
      </w:r>
      <w:r>
        <w:rPr>
          <w:rFonts w:ascii="Arial" w:hAnsi="Arial" w:cs="Arial"/>
          <w:sz w:val="20"/>
          <w:szCs w:val="20"/>
          <w:lang w:eastAsia="en-IE"/>
        </w:rPr>
        <w:t xml:space="preserve">, termination of this Agreement for any reason shall not result in termination of any </w:t>
      </w:r>
      <w:r w:rsidR="00643479">
        <w:rPr>
          <w:rFonts w:ascii="Arial" w:hAnsi="Arial" w:cs="Arial"/>
          <w:sz w:val="20"/>
          <w:szCs w:val="20"/>
          <w:lang w:eastAsia="en-IE"/>
        </w:rPr>
        <w:t>Supplemental Agreement</w:t>
      </w:r>
      <w:r>
        <w:rPr>
          <w:rFonts w:ascii="Arial" w:hAnsi="Arial" w:cs="Arial"/>
          <w:sz w:val="20"/>
          <w:szCs w:val="20"/>
          <w:lang w:eastAsia="en-IE"/>
        </w:rPr>
        <w:t xml:space="preserve"> governed by the terms of this Agreement.</w:t>
      </w:r>
    </w:p>
    <w:p w:rsidR="00965EF3" w:rsidRPr="006C6B6E" w:rsidRDefault="00965EF3" w:rsidP="00793AE5">
      <w:pPr>
        <w:widowControl w:val="0"/>
        <w:tabs>
          <w:tab w:val="left" w:pos="709"/>
        </w:tabs>
        <w:autoSpaceDE w:val="0"/>
        <w:autoSpaceDN w:val="0"/>
        <w:adjustRightInd w:val="0"/>
        <w:ind w:left="709" w:hanging="709"/>
        <w:jc w:val="both"/>
        <w:rPr>
          <w:rFonts w:ascii="Arial" w:hAnsi="Arial" w:cs="Arial"/>
          <w:sz w:val="20"/>
          <w:szCs w:val="20"/>
          <w:lang w:eastAsia="en-IE"/>
        </w:rPr>
      </w:pPr>
    </w:p>
    <w:p w:rsidR="00965EF3" w:rsidRPr="006C6B6E" w:rsidRDefault="00965EF3" w:rsidP="00793AE5">
      <w:pPr>
        <w:keepNext/>
        <w:widowControl w:val="0"/>
        <w:tabs>
          <w:tab w:val="left" w:pos="709"/>
        </w:tabs>
        <w:autoSpaceDE w:val="0"/>
        <w:autoSpaceDN w:val="0"/>
        <w:adjustRightInd w:val="0"/>
        <w:ind w:left="709" w:hanging="709"/>
        <w:jc w:val="both"/>
        <w:outlineLvl w:val="1"/>
        <w:rPr>
          <w:rFonts w:ascii="Arial" w:hAnsi="Arial" w:cs="Arial"/>
          <w:sz w:val="20"/>
          <w:szCs w:val="20"/>
          <w:lang w:eastAsia="en-IE"/>
        </w:rPr>
      </w:pPr>
      <w:r w:rsidRPr="006C6B6E">
        <w:rPr>
          <w:rFonts w:ascii="Arial" w:hAnsi="Arial" w:cs="Arial"/>
          <w:sz w:val="20"/>
          <w:szCs w:val="20"/>
          <w:lang w:eastAsia="en-IE"/>
        </w:rPr>
        <w:t>3.2</w:t>
      </w:r>
      <w:r w:rsidRPr="006C6B6E">
        <w:rPr>
          <w:rFonts w:ascii="Arial" w:hAnsi="Arial" w:cs="Arial"/>
          <w:sz w:val="20"/>
          <w:szCs w:val="20"/>
          <w:lang w:eastAsia="en-IE"/>
        </w:rPr>
        <w:tab/>
        <w:t>Either Party may, upon written notice to the other, terminate the Agreement in the following circumstances:</w:t>
      </w:r>
    </w:p>
    <w:p w:rsidR="003B04DF" w:rsidRDefault="003B04DF" w:rsidP="00793AE5">
      <w:pPr>
        <w:widowControl w:val="0"/>
        <w:tabs>
          <w:tab w:val="left" w:pos="709"/>
          <w:tab w:val="left" w:pos="1527"/>
        </w:tabs>
        <w:autoSpaceDE w:val="0"/>
        <w:autoSpaceDN w:val="0"/>
        <w:adjustRightInd w:val="0"/>
        <w:ind w:left="709" w:hanging="709"/>
        <w:jc w:val="both"/>
        <w:rPr>
          <w:rFonts w:ascii="Arial" w:hAnsi="Arial" w:cs="Arial"/>
          <w:sz w:val="20"/>
          <w:szCs w:val="20"/>
          <w:lang w:val="en-IE" w:eastAsia="en-IE"/>
        </w:rPr>
      </w:pPr>
    </w:p>
    <w:p w:rsidR="00793AE5" w:rsidRDefault="00965EF3" w:rsidP="00793AE5">
      <w:pPr>
        <w:widowControl w:val="0"/>
        <w:numPr>
          <w:ilvl w:val="0"/>
          <w:numId w:val="1"/>
        </w:numPr>
        <w:tabs>
          <w:tab w:val="left" w:pos="1418"/>
          <w:tab w:val="left" w:pos="1527"/>
        </w:tabs>
        <w:autoSpaceDE w:val="0"/>
        <w:autoSpaceDN w:val="0"/>
        <w:adjustRightInd w:val="0"/>
        <w:ind w:left="1134" w:hanging="414"/>
        <w:jc w:val="both"/>
        <w:rPr>
          <w:rFonts w:ascii="Arial" w:hAnsi="Arial" w:cs="Arial"/>
          <w:sz w:val="20"/>
          <w:szCs w:val="20"/>
          <w:lang w:val="en-IE" w:eastAsia="en-IE"/>
        </w:rPr>
      </w:pPr>
      <w:r w:rsidRPr="006C6B6E">
        <w:rPr>
          <w:rFonts w:ascii="Arial" w:hAnsi="Arial" w:cs="Arial"/>
          <w:sz w:val="20"/>
          <w:szCs w:val="20"/>
          <w:lang w:val="en-IE" w:eastAsia="en-IE"/>
        </w:rPr>
        <w:t>forthwith upon notice in writing, if the other Party shall be unable to pay its d</w:t>
      </w:r>
      <w:r w:rsidR="00095E19">
        <w:rPr>
          <w:rFonts w:ascii="Arial" w:hAnsi="Arial" w:cs="Arial"/>
          <w:sz w:val="20"/>
          <w:szCs w:val="20"/>
          <w:lang w:val="en-IE" w:eastAsia="en-IE"/>
        </w:rPr>
        <w:t>ebt</w:t>
      </w:r>
      <w:r w:rsidRPr="006C6B6E">
        <w:rPr>
          <w:rFonts w:ascii="Arial" w:hAnsi="Arial" w:cs="Arial"/>
          <w:sz w:val="20"/>
          <w:szCs w:val="20"/>
          <w:lang w:val="en-IE" w:eastAsia="en-IE"/>
        </w:rPr>
        <w:t xml:space="preserve">s within the </w:t>
      </w:r>
    </w:p>
    <w:p w:rsidR="00965EF3" w:rsidRPr="006C6B6E" w:rsidRDefault="00793AE5" w:rsidP="00793AE5">
      <w:pPr>
        <w:widowControl w:val="0"/>
        <w:tabs>
          <w:tab w:val="left" w:pos="1418"/>
          <w:tab w:val="left" w:pos="1527"/>
        </w:tabs>
        <w:autoSpaceDE w:val="0"/>
        <w:autoSpaceDN w:val="0"/>
        <w:adjustRightInd w:val="0"/>
        <w:ind w:left="1134" w:hanging="414"/>
        <w:jc w:val="both"/>
        <w:rPr>
          <w:rFonts w:ascii="Arial" w:hAnsi="Arial" w:cs="Arial"/>
          <w:sz w:val="20"/>
          <w:szCs w:val="20"/>
          <w:lang w:val="en-IE" w:eastAsia="en-IE"/>
        </w:rPr>
      </w:pPr>
      <w:r>
        <w:rPr>
          <w:rFonts w:ascii="Arial" w:hAnsi="Arial" w:cs="Arial"/>
          <w:sz w:val="20"/>
          <w:szCs w:val="20"/>
          <w:lang w:val="en-IE" w:eastAsia="en-IE"/>
        </w:rPr>
        <w:tab/>
      </w:r>
      <w:r w:rsidR="00965EF3" w:rsidRPr="006C6B6E">
        <w:rPr>
          <w:rFonts w:ascii="Arial" w:hAnsi="Arial" w:cs="Arial"/>
          <w:sz w:val="20"/>
          <w:szCs w:val="20"/>
          <w:lang w:val="en-IE" w:eastAsia="en-IE"/>
        </w:rPr>
        <w:t>meaning of sec</w:t>
      </w:r>
      <w:r>
        <w:rPr>
          <w:rFonts w:ascii="Arial" w:hAnsi="Arial" w:cs="Arial"/>
          <w:sz w:val="20"/>
          <w:szCs w:val="20"/>
          <w:lang w:val="en-IE" w:eastAsia="en-IE"/>
        </w:rPr>
        <w:t>tion 570 of the Companies Act, 2014</w:t>
      </w:r>
      <w:r w:rsidR="00965EF3" w:rsidRPr="006C6B6E">
        <w:rPr>
          <w:rFonts w:ascii="Arial" w:hAnsi="Arial" w:cs="Arial"/>
          <w:sz w:val="20"/>
          <w:szCs w:val="20"/>
          <w:lang w:val="en-IE" w:eastAsia="en-IE"/>
        </w:rPr>
        <w:t xml:space="preserve"> or have an examiner or receiver appointed over the whole or any part of its assets or go into liquidation (whether compulsory or voluntary) otherwise than for the purposes of amalgamation or reconstruction or shall make any agreement with its creditors or have any form of execution or distress levied upon its assets or cease to carry on business;</w:t>
      </w:r>
    </w:p>
    <w:p w:rsidR="00965EF3" w:rsidRPr="006C6B6E" w:rsidRDefault="00965EF3" w:rsidP="00793AE5">
      <w:pPr>
        <w:widowControl w:val="0"/>
        <w:numPr>
          <w:ilvl w:val="0"/>
          <w:numId w:val="2"/>
        </w:numPr>
        <w:tabs>
          <w:tab w:val="left" w:pos="1418"/>
          <w:tab w:val="left" w:pos="1527"/>
        </w:tabs>
        <w:autoSpaceDE w:val="0"/>
        <w:autoSpaceDN w:val="0"/>
        <w:adjustRightInd w:val="0"/>
        <w:ind w:left="1134" w:hanging="414"/>
        <w:jc w:val="both"/>
        <w:rPr>
          <w:rFonts w:ascii="Arial" w:hAnsi="Arial" w:cs="Arial"/>
          <w:sz w:val="20"/>
          <w:szCs w:val="20"/>
          <w:lang w:val="en-IE" w:eastAsia="en-IE"/>
        </w:rPr>
      </w:pPr>
      <w:r w:rsidRPr="006C6B6E">
        <w:rPr>
          <w:rFonts w:ascii="Arial" w:hAnsi="Arial" w:cs="Arial"/>
          <w:sz w:val="20"/>
          <w:szCs w:val="20"/>
          <w:lang w:val="en-IE" w:eastAsia="en-IE"/>
        </w:rPr>
        <w:t>the expiry of 30 days from the date of service of written notice from one Party specifying a breach by the other Party of a material obligation and requiring that the breach is remedied (if capable of remedy), provided that the breach is not remedied during such period;</w:t>
      </w:r>
    </w:p>
    <w:p w:rsidR="00965EF3" w:rsidRPr="006C6B6E" w:rsidRDefault="00965EF3" w:rsidP="00793AE5">
      <w:pPr>
        <w:widowControl w:val="0"/>
        <w:numPr>
          <w:ilvl w:val="0"/>
          <w:numId w:val="3"/>
        </w:numPr>
        <w:tabs>
          <w:tab w:val="left" w:pos="1418"/>
          <w:tab w:val="left" w:pos="1527"/>
        </w:tabs>
        <w:autoSpaceDE w:val="0"/>
        <w:autoSpaceDN w:val="0"/>
        <w:adjustRightInd w:val="0"/>
        <w:ind w:left="1134" w:hanging="414"/>
        <w:jc w:val="both"/>
        <w:rPr>
          <w:rFonts w:ascii="Arial" w:hAnsi="Arial" w:cs="Arial"/>
          <w:sz w:val="20"/>
          <w:szCs w:val="20"/>
          <w:lang w:val="en-IE" w:eastAsia="en-IE"/>
        </w:rPr>
      </w:pPr>
      <w:r w:rsidRPr="006C6B6E">
        <w:rPr>
          <w:rFonts w:ascii="Arial" w:hAnsi="Arial" w:cs="Arial"/>
          <w:sz w:val="20"/>
          <w:szCs w:val="20"/>
          <w:lang w:val="en-IE" w:eastAsia="en-IE"/>
        </w:rPr>
        <w:t xml:space="preserve">the expiry </w:t>
      </w:r>
      <w:r w:rsidR="000726E2">
        <w:rPr>
          <w:rFonts w:ascii="Arial" w:hAnsi="Arial" w:cs="Arial"/>
          <w:sz w:val="20"/>
          <w:szCs w:val="20"/>
          <w:lang w:val="en-IE" w:eastAsia="en-IE"/>
        </w:rPr>
        <w:t>of either Party’s Licence to run its Network, or where a renewal of such Licence has not been granted in a timely manner</w:t>
      </w:r>
      <w:r w:rsidR="006F4EE8">
        <w:rPr>
          <w:rFonts w:ascii="Arial" w:hAnsi="Arial" w:cs="Arial"/>
          <w:sz w:val="20"/>
          <w:szCs w:val="20"/>
          <w:lang w:val="en-IE" w:eastAsia="en-IE"/>
        </w:rPr>
        <w:t>.</w:t>
      </w:r>
    </w:p>
    <w:p w:rsidR="00965EF3" w:rsidRPr="006C6B6E" w:rsidRDefault="00965EF3" w:rsidP="00793AE5">
      <w:pPr>
        <w:widowControl w:val="0"/>
        <w:tabs>
          <w:tab w:val="left" w:pos="709"/>
        </w:tabs>
        <w:autoSpaceDE w:val="0"/>
        <w:autoSpaceDN w:val="0"/>
        <w:adjustRightInd w:val="0"/>
        <w:ind w:left="709" w:hanging="709"/>
        <w:jc w:val="both"/>
        <w:rPr>
          <w:rFonts w:ascii="Arial" w:hAnsi="Arial" w:cs="Arial"/>
          <w:sz w:val="20"/>
          <w:szCs w:val="20"/>
          <w:lang w:val="en-IE" w:eastAsia="en-IE"/>
        </w:rPr>
      </w:pPr>
    </w:p>
    <w:p w:rsidR="00965EF3" w:rsidRPr="006C6B6E" w:rsidRDefault="00965EF3" w:rsidP="00793AE5">
      <w:pPr>
        <w:keepNext/>
        <w:widowControl w:val="0"/>
        <w:tabs>
          <w:tab w:val="left" w:pos="426"/>
          <w:tab w:val="left" w:pos="567"/>
          <w:tab w:val="left" w:pos="709"/>
        </w:tabs>
        <w:autoSpaceDE w:val="0"/>
        <w:autoSpaceDN w:val="0"/>
        <w:adjustRightInd w:val="0"/>
        <w:ind w:left="705" w:hanging="705"/>
        <w:jc w:val="both"/>
        <w:outlineLvl w:val="1"/>
        <w:rPr>
          <w:rFonts w:ascii="Arial" w:hAnsi="Arial" w:cs="Arial"/>
          <w:sz w:val="20"/>
          <w:szCs w:val="20"/>
          <w:lang w:eastAsia="en-IE"/>
        </w:rPr>
      </w:pPr>
      <w:r w:rsidRPr="006C6B6E">
        <w:rPr>
          <w:rFonts w:ascii="Arial" w:hAnsi="Arial" w:cs="Arial"/>
          <w:sz w:val="20"/>
          <w:szCs w:val="20"/>
          <w:lang w:eastAsia="en-IE"/>
        </w:rPr>
        <w:t>3.3</w:t>
      </w:r>
      <w:r w:rsidRPr="006C6B6E">
        <w:rPr>
          <w:rFonts w:ascii="Arial" w:hAnsi="Arial" w:cs="Arial"/>
          <w:sz w:val="20"/>
          <w:szCs w:val="20"/>
          <w:lang w:eastAsia="en-IE"/>
        </w:rPr>
        <w:tab/>
      </w:r>
      <w:r w:rsidR="00793AE5">
        <w:rPr>
          <w:rFonts w:ascii="Arial" w:hAnsi="Arial" w:cs="Arial"/>
          <w:sz w:val="20"/>
          <w:szCs w:val="20"/>
          <w:lang w:eastAsia="en-IE"/>
        </w:rPr>
        <w:tab/>
      </w:r>
      <w:r w:rsidR="00793AE5">
        <w:rPr>
          <w:rFonts w:ascii="Arial" w:hAnsi="Arial" w:cs="Arial"/>
          <w:sz w:val="20"/>
          <w:szCs w:val="20"/>
          <w:lang w:eastAsia="en-IE"/>
        </w:rPr>
        <w:tab/>
      </w:r>
      <w:r w:rsidRPr="006C6B6E">
        <w:rPr>
          <w:rFonts w:ascii="Arial" w:hAnsi="Arial" w:cs="Arial"/>
          <w:sz w:val="20"/>
          <w:szCs w:val="20"/>
          <w:lang w:eastAsia="en-IE"/>
        </w:rPr>
        <w:t>If either Party delays in acting upon a breach of this Agreement that delay will not be regarded as a waiver of that breach. If either Party waives a breach of this Agreement that waiver is limited to that particular breach only.</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C6B6E" w:rsidRDefault="00965EF3" w:rsidP="00793AE5">
      <w:pPr>
        <w:widowControl w:val="0"/>
        <w:tabs>
          <w:tab w:val="left" w:pos="709"/>
        </w:tabs>
        <w:autoSpaceDE w:val="0"/>
        <w:autoSpaceDN w:val="0"/>
        <w:adjustRightInd w:val="0"/>
        <w:ind w:left="705" w:hanging="705"/>
        <w:jc w:val="both"/>
        <w:rPr>
          <w:rFonts w:ascii="Arial" w:hAnsi="Arial" w:cs="Arial"/>
          <w:sz w:val="20"/>
          <w:szCs w:val="20"/>
          <w:lang w:eastAsia="en-IE"/>
        </w:rPr>
      </w:pPr>
      <w:r w:rsidRPr="006C6B6E">
        <w:rPr>
          <w:rFonts w:ascii="Arial" w:hAnsi="Arial" w:cs="Arial"/>
          <w:sz w:val="20"/>
          <w:szCs w:val="20"/>
          <w:lang w:eastAsia="en-IE"/>
        </w:rPr>
        <w:t>3.4</w:t>
      </w:r>
      <w:r w:rsidRPr="006C6B6E">
        <w:rPr>
          <w:rFonts w:ascii="Arial" w:hAnsi="Arial" w:cs="Arial"/>
          <w:sz w:val="20"/>
          <w:szCs w:val="20"/>
          <w:lang w:eastAsia="en-IE"/>
        </w:rPr>
        <w:tab/>
      </w:r>
      <w:r w:rsidR="00793AE5">
        <w:rPr>
          <w:rFonts w:ascii="Arial" w:hAnsi="Arial" w:cs="Arial"/>
          <w:sz w:val="20"/>
          <w:szCs w:val="20"/>
          <w:lang w:eastAsia="en-IE"/>
        </w:rPr>
        <w:tab/>
      </w:r>
      <w:r w:rsidRPr="006C6B6E">
        <w:rPr>
          <w:rFonts w:ascii="Arial" w:hAnsi="Arial" w:cs="Arial"/>
          <w:sz w:val="20"/>
          <w:szCs w:val="20"/>
          <w:lang w:eastAsia="en-IE"/>
        </w:rPr>
        <w:t xml:space="preserve">Notwithstanding any other provision of the Agreement, if a Party fails to pay a net balance due in accordance with the terms of the Agreement, the invoicing </w:t>
      </w:r>
      <w:r w:rsidR="00954BC6">
        <w:rPr>
          <w:rFonts w:ascii="Arial" w:hAnsi="Arial" w:cs="Arial"/>
          <w:sz w:val="20"/>
          <w:szCs w:val="20"/>
          <w:lang w:eastAsia="en-IE"/>
        </w:rPr>
        <w:t>P</w:t>
      </w:r>
      <w:r w:rsidRPr="006C6B6E">
        <w:rPr>
          <w:rFonts w:ascii="Arial" w:hAnsi="Arial" w:cs="Arial"/>
          <w:sz w:val="20"/>
          <w:szCs w:val="20"/>
          <w:lang w:eastAsia="en-IE"/>
        </w:rPr>
        <w:t>arty reserves the right fort</w:t>
      </w:r>
      <w:r w:rsidR="006F4EE8">
        <w:rPr>
          <w:rFonts w:ascii="Arial" w:hAnsi="Arial" w:cs="Arial"/>
          <w:sz w:val="20"/>
          <w:szCs w:val="20"/>
          <w:lang w:eastAsia="en-IE"/>
        </w:rPr>
        <w:t xml:space="preserve">hwith upon notice in writing </w:t>
      </w:r>
      <w:r w:rsidR="00612438">
        <w:rPr>
          <w:rFonts w:ascii="Arial" w:hAnsi="Arial" w:cs="Arial"/>
          <w:sz w:val="20"/>
          <w:szCs w:val="20"/>
          <w:lang w:eastAsia="en-IE"/>
        </w:rPr>
        <w:t xml:space="preserve">(such notice to be no less than fourteen days advance notice) </w:t>
      </w:r>
      <w:r w:rsidR="006F4EE8">
        <w:rPr>
          <w:rFonts w:ascii="Arial" w:hAnsi="Arial" w:cs="Arial"/>
          <w:sz w:val="20"/>
          <w:szCs w:val="20"/>
          <w:lang w:eastAsia="en-IE"/>
        </w:rPr>
        <w:t>to:</w:t>
      </w:r>
    </w:p>
    <w:p w:rsidR="00965EF3" w:rsidRPr="006C6B6E" w:rsidRDefault="00965EF3" w:rsidP="00793AE5">
      <w:pPr>
        <w:widowControl w:val="0"/>
        <w:tabs>
          <w:tab w:val="left" w:pos="709"/>
        </w:tabs>
        <w:autoSpaceDE w:val="0"/>
        <w:autoSpaceDN w:val="0"/>
        <w:adjustRightInd w:val="0"/>
        <w:jc w:val="both"/>
        <w:rPr>
          <w:rFonts w:ascii="Arial" w:hAnsi="Arial" w:cs="Arial"/>
          <w:sz w:val="20"/>
          <w:szCs w:val="20"/>
          <w:lang w:eastAsia="en-IE"/>
        </w:rPr>
      </w:pPr>
    </w:p>
    <w:p w:rsidR="00965EF3" w:rsidRPr="006C6B6E" w:rsidRDefault="00965EF3" w:rsidP="003916C7">
      <w:pPr>
        <w:widowControl w:val="0"/>
        <w:numPr>
          <w:ilvl w:val="0"/>
          <w:numId w:val="22"/>
        </w:numPr>
        <w:tabs>
          <w:tab w:val="left" w:pos="709"/>
        </w:tabs>
        <w:autoSpaceDE w:val="0"/>
        <w:autoSpaceDN w:val="0"/>
        <w:adjustRightInd w:val="0"/>
        <w:jc w:val="both"/>
        <w:rPr>
          <w:rFonts w:ascii="Arial" w:hAnsi="Arial" w:cs="Arial"/>
          <w:sz w:val="20"/>
          <w:szCs w:val="20"/>
          <w:lang w:eastAsia="en-IE"/>
        </w:rPr>
      </w:pPr>
      <w:r w:rsidRPr="006C6B6E">
        <w:rPr>
          <w:rFonts w:ascii="Arial" w:hAnsi="Arial" w:cs="Arial"/>
          <w:sz w:val="20"/>
          <w:szCs w:val="20"/>
          <w:lang w:eastAsia="en-IE"/>
        </w:rPr>
        <w:t>restrict or suspend the Service and the non</w:t>
      </w:r>
      <w:r w:rsidR="009A2DE3" w:rsidRPr="006C6B6E">
        <w:rPr>
          <w:rFonts w:ascii="Arial" w:hAnsi="Arial" w:cs="Arial"/>
          <w:sz w:val="20"/>
          <w:szCs w:val="20"/>
          <w:lang w:eastAsia="en-IE"/>
        </w:rPr>
        <w:t>-</w:t>
      </w:r>
      <w:r w:rsidRPr="006C6B6E">
        <w:rPr>
          <w:rFonts w:ascii="Arial" w:hAnsi="Arial" w:cs="Arial"/>
          <w:sz w:val="20"/>
          <w:szCs w:val="20"/>
          <w:lang w:eastAsia="en-IE"/>
        </w:rPr>
        <w:t>breaching Party shall be released from its obligation under this Agreement until any balance due is paid without affecting the non</w:t>
      </w:r>
      <w:r w:rsidR="009A2DE3" w:rsidRPr="006C6B6E">
        <w:rPr>
          <w:rFonts w:ascii="Arial" w:hAnsi="Arial" w:cs="Arial"/>
          <w:sz w:val="20"/>
          <w:szCs w:val="20"/>
          <w:lang w:eastAsia="en-IE"/>
        </w:rPr>
        <w:t>-</w:t>
      </w:r>
      <w:r w:rsidRPr="006C6B6E">
        <w:rPr>
          <w:rFonts w:ascii="Arial" w:hAnsi="Arial" w:cs="Arial"/>
          <w:sz w:val="20"/>
          <w:szCs w:val="20"/>
          <w:lang w:eastAsia="en-IE"/>
        </w:rPr>
        <w:t>breaching Party’s right to continue to send traffic to the defaulting Party</w:t>
      </w:r>
      <w:r w:rsidR="006C6B6E">
        <w:rPr>
          <w:rFonts w:ascii="Arial" w:hAnsi="Arial" w:cs="Arial"/>
          <w:sz w:val="20"/>
          <w:szCs w:val="20"/>
          <w:lang w:eastAsia="en-IE"/>
        </w:rPr>
        <w:t>;</w:t>
      </w:r>
      <w:r w:rsidRPr="006C6B6E">
        <w:rPr>
          <w:rFonts w:ascii="Arial" w:hAnsi="Arial" w:cs="Arial"/>
          <w:sz w:val="20"/>
          <w:szCs w:val="20"/>
          <w:lang w:eastAsia="en-IE"/>
        </w:rPr>
        <w:t xml:space="preserve"> and/or</w:t>
      </w:r>
    </w:p>
    <w:p w:rsidR="00965EF3" w:rsidRPr="006C6B6E" w:rsidRDefault="00965EF3" w:rsidP="00793AE5">
      <w:pPr>
        <w:widowControl w:val="0"/>
        <w:tabs>
          <w:tab w:val="left" w:pos="709"/>
        </w:tabs>
        <w:autoSpaceDE w:val="0"/>
        <w:autoSpaceDN w:val="0"/>
        <w:adjustRightInd w:val="0"/>
        <w:jc w:val="both"/>
        <w:rPr>
          <w:rFonts w:ascii="Arial" w:hAnsi="Arial" w:cs="Arial"/>
          <w:sz w:val="20"/>
          <w:szCs w:val="20"/>
          <w:lang w:eastAsia="en-IE"/>
        </w:rPr>
      </w:pPr>
    </w:p>
    <w:p w:rsidR="00965EF3" w:rsidRPr="006C6B6E" w:rsidRDefault="00965EF3" w:rsidP="003916C7">
      <w:pPr>
        <w:widowControl w:val="0"/>
        <w:numPr>
          <w:ilvl w:val="0"/>
          <w:numId w:val="22"/>
        </w:numPr>
        <w:tabs>
          <w:tab w:val="left" w:pos="709"/>
        </w:tabs>
        <w:autoSpaceDE w:val="0"/>
        <w:autoSpaceDN w:val="0"/>
        <w:adjustRightInd w:val="0"/>
        <w:jc w:val="both"/>
        <w:rPr>
          <w:rFonts w:ascii="Arial" w:hAnsi="Arial" w:cs="Arial"/>
          <w:sz w:val="20"/>
          <w:szCs w:val="20"/>
          <w:lang w:eastAsia="en-IE"/>
        </w:rPr>
      </w:pPr>
      <w:r w:rsidRPr="006C6B6E">
        <w:rPr>
          <w:rFonts w:ascii="Arial" w:hAnsi="Arial" w:cs="Arial"/>
          <w:sz w:val="20"/>
          <w:szCs w:val="20"/>
          <w:lang w:eastAsia="en-IE"/>
        </w:rPr>
        <w:t>handle only c</w:t>
      </w:r>
      <w:r w:rsidR="006F4EE8">
        <w:rPr>
          <w:rFonts w:ascii="Arial" w:hAnsi="Arial" w:cs="Arial"/>
          <w:sz w:val="20"/>
          <w:szCs w:val="20"/>
          <w:lang w:eastAsia="en-IE"/>
        </w:rPr>
        <w:t>alls that are billed to its own C</w:t>
      </w:r>
      <w:r w:rsidRPr="006C6B6E">
        <w:rPr>
          <w:rFonts w:ascii="Arial" w:hAnsi="Arial" w:cs="Arial"/>
          <w:sz w:val="20"/>
          <w:szCs w:val="20"/>
          <w:lang w:eastAsia="en-IE"/>
        </w:rPr>
        <w:t>ustomers, retain all revenue, and continue such practice until payment of any outstanding balance due has been paid</w:t>
      </w:r>
      <w:r w:rsidR="006C6B6E">
        <w:rPr>
          <w:rFonts w:ascii="Arial" w:hAnsi="Arial" w:cs="Arial"/>
          <w:sz w:val="20"/>
          <w:szCs w:val="20"/>
          <w:lang w:eastAsia="en-IE"/>
        </w:rPr>
        <w:t>;</w:t>
      </w:r>
      <w:r w:rsidRPr="006C6B6E">
        <w:rPr>
          <w:rFonts w:ascii="Arial" w:hAnsi="Arial" w:cs="Arial"/>
          <w:sz w:val="20"/>
          <w:szCs w:val="20"/>
          <w:lang w:eastAsia="en-IE"/>
        </w:rPr>
        <w:t xml:space="preserve"> and/or</w:t>
      </w:r>
    </w:p>
    <w:p w:rsidR="00965EF3" w:rsidRPr="006C6B6E" w:rsidRDefault="00965EF3" w:rsidP="00793AE5">
      <w:pPr>
        <w:widowControl w:val="0"/>
        <w:tabs>
          <w:tab w:val="left" w:pos="709"/>
        </w:tabs>
        <w:autoSpaceDE w:val="0"/>
        <w:autoSpaceDN w:val="0"/>
        <w:adjustRightInd w:val="0"/>
        <w:jc w:val="both"/>
        <w:rPr>
          <w:rFonts w:ascii="Arial" w:hAnsi="Arial" w:cs="Arial"/>
          <w:sz w:val="20"/>
          <w:szCs w:val="20"/>
          <w:lang w:eastAsia="en-IE"/>
        </w:rPr>
      </w:pPr>
    </w:p>
    <w:p w:rsidR="00965EF3" w:rsidRPr="006C6B6E" w:rsidRDefault="00965EF3" w:rsidP="00793AE5">
      <w:pPr>
        <w:widowControl w:val="0"/>
        <w:tabs>
          <w:tab w:val="left" w:pos="709"/>
        </w:tabs>
        <w:autoSpaceDE w:val="0"/>
        <w:autoSpaceDN w:val="0"/>
        <w:adjustRightInd w:val="0"/>
        <w:jc w:val="both"/>
        <w:rPr>
          <w:rFonts w:ascii="Arial" w:hAnsi="Arial" w:cs="Arial"/>
          <w:sz w:val="20"/>
          <w:szCs w:val="20"/>
          <w:lang w:eastAsia="en-IE"/>
        </w:rPr>
      </w:pPr>
      <w:r w:rsidRPr="006C6B6E">
        <w:rPr>
          <w:rFonts w:ascii="Arial" w:hAnsi="Arial" w:cs="Arial"/>
          <w:sz w:val="20"/>
          <w:szCs w:val="20"/>
          <w:lang w:eastAsia="en-IE"/>
        </w:rPr>
        <w:tab/>
        <w:t xml:space="preserve">c) </w:t>
      </w:r>
      <w:r w:rsidR="009A2DE3" w:rsidRPr="006C6B6E">
        <w:rPr>
          <w:rFonts w:ascii="Arial" w:hAnsi="Arial" w:cs="Arial"/>
          <w:sz w:val="20"/>
          <w:szCs w:val="20"/>
          <w:lang w:eastAsia="en-IE"/>
        </w:rPr>
        <w:t xml:space="preserve">  </w:t>
      </w:r>
      <w:r w:rsidRPr="006C6B6E">
        <w:rPr>
          <w:rFonts w:ascii="Arial" w:hAnsi="Arial" w:cs="Arial"/>
          <w:sz w:val="20"/>
          <w:szCs w:val="20"/>
          <w:lang w:eastAsia="en-IE"/>
        </w:rPr>
        <w:t>terminate this Agreement without liability or right to compensation for the defaultin</w:t>
      </w:r>
      <w:r w:rsidR="006C6B6E">
        <w:rPr>
          <w:rFonts w:ascii="Arial" w:hAnsi="Arial" w:cs="Arial"/>
          <w:sz w:val="20"/>
          <w:szCs w:val="20"/>
          <w:lang w:eastAsia="en-IE"/>
        </w:rPr>
        <w:t>g Party.</w:t>
      </w:r>
    </w:p>
    <w:p w:rsidR="00965EF3" w:rsidRPr="006C6B6E" w:rsidRDefault="00965EF3" w:rsidP="00793AE5">
      <w:pPr>
        <w:keepNext/>
        <w:widowControl w:val="0"/>
        <w:tabs>
          <w:tab w:val="left" w:pos="567"/>
          <w:tab w:val="left" w:pos="709"/>
        </w:tabs>
        <w:autoSpaceDE w:val="0"/>
        <w:autoSpaceDN w:val="0"/>
        <w:adjustRightInd w:val="0"/>
        <w:jc w:val="both"/>
        <w:outlineLvl w:val="1"/>
        <w:rPr>
          <w:rFonts w:ascii="Arial" w:hAnsi="Arial" w:cs="Arial"/>
          <w:sz w:val="20"/>
          <w:szCs w:val="20"/>
          <w:lang w:eastAsia="en-IE"/>
        </w:rPr>
      </w:pPr>
    </w:p>
    <w:p w:rsidR="00853EBF" w:rsidRPr="006C6B6E" w:rsidRDefault="00965EF3" w:rsidP="00095E19">
      <w:pPr>
        <w:keepNext/>
        <w:widowControl w:val="0"/>
        <w:tabs>
          <w:tab w:val="left" w:pos="284"/>
          <w:tab w:val="left" w:pos="709"/>
        </w:tabs>
        <w:autoSpaceDE w:val="0"/>
        <w:autoSpaceDN w:val="0"/>
        <w:adjustRightInd w:val="0"/>
        <w:ind w:left="705" w:hanging="705"/>
        <w:jc w:val="both"/>
        <w:outlineLvl w:val="1"/>
        <w:rPr>
          <w:rFonts w:ascii="Arial" w:hAnsi="Arial" w:cs="Arial"/>
          <w:sz w:val="20"/>
          <w:szCs w:val="20"/>
          <w:lang w:eastAsia="en-IE"/>
        </w:rPr>
      </w:pPr>
      <w:r w:rsidRPr="006C6B6E">
        <w:rPr>
          <w:rFonts w:ascii="Arial" w:hAnsi="Arial" w:cs="Arial"/>
          <w:sz w:val="20"/>
          <w:szCs w:val="20"/>
          <w:lang w:eastAsia="en-IE"/>
        </w:rPr>
        <w:t>3.5</w:t>
      </w:r>
      <w:r w:rsidR="006C6B6E">
        <w:rPr>
          <w:rFonts w:ascii="Arial" w:hAnsi="Arial" w:cs="Arial"/>
          <w:sz w:val="20"/>
          <w:szCs w:val="20"/>
          <w:lang w:eastAsia="en-IE"/>
        </w:rPr>
        <w:tab/>
      </w:r>
      <w:r w:rsidRPr="006C6B6E">
        <w:rPr>
          <w:rFonts w:ascii="Arial" w:hAnsi="Arial" w:cs="Arial"/>
          <w:sz w:val="20"/>
          <w:szCs w:val="20"/>
          <w:lang w:eastAsia="en-IE"/>
        </w:rPr>
        <w:tab/>
      </w:r>
      <w:r w:rsidR="00793AE5">
        <w:rPr>
          <w:rFonts w:ascii="Arial" w:hAnsi="Arial" w:cs="Arial"/>
          <w:sz w:val="20"/>
          <w:szCs w:val="20"/>
          <w:lang w:eastAsia="en-IE"/>
        </w:rPr>
        <w:tab/>
      </w:r>
      <w:r w:rsidRPr="006C6B6E">
        <w:rPr>
          <w:rFonts w:ascii="Arial" w:hAnsi="Arial" w:cs="Arial"/>
          <w:sz w:val="20"/>
          <w:szCs w:val="20"/>
          <w:lang w:eastAsia="en-IE"/>
        </w:rPr>
        <w:t>Upon the termination of this Agreement each Party shall refund to</w:t>
      </w:r>
      <w:r w:rsidR="006C6B6E">
        <w:rPr>
          <w:rFonts w:ascii="Arial" w:hAnsi="Arial" w:cs="Arial"/>
          <w:sz w:val="20"/>
          <w:szCs w:val="20"/>
          <w:lang w:eastAsia="en-IE"/>
        </w:rPr>
        <w:t xml:space="preserve"> the other a fair and equitable </w:t>
      </w:r>
      <w:r w:rsidRPr="006C6B6E">
        <w:rPr>
          <w:rFonts w:ascii="Arial" w:hAnsi="Arial" w:cs="Arial"/>
          <w:sz w:val="20"/>
          <w:szCs w:val="20"/>
          <w:lang w:eastAsia="en-IE"/>
        </w:rPr>
        <w:t>proportion of those sums paid to the other Party under this Agreeme</w:t>
      </w:r>
      <w:r w:rsidR="006C6B6E">
        <w:rPr>
          <w:rFonts w:ascii="Arial" w:hAnsi="Arial" w:cs="Arial"/>
          <w:sz w:val="20"/>
          <w:szCs w:val="20"/>
          <w:lang w:eastAsia="en-IE"/>
        </w:rPr>
        <w:t xml:space="preserve">nt which are periodic in nature </w:t>
      </w:r>
      <w:r w:rsidRPr="006C6B6E">
        <w:rPr>
          <w:rFonts w:ascii="Arial" w:hAnsi="Arial" w:cs="Arial"/>
          <w:sz w:val="20"/>
          <w:szCs w:val="20"/>
          <w:lang w:eastAsia="en-IE"/>
        </w:rPr>
        <w:t>and have been paid for a period extending beyond the date of termination in order to balance any over</w:t>
      </w:r>
      <w:r w:rsidR="00391B00">
        <w:rPr>
          <w:rFonts w:ascii="Arial" w:hAnsi="Arial" w:cs="Arial"/>
          <w:sz w:val="20"/>
          <w:szCs w:val="20"/>
          <w:lang w:eastAsia="en-IE"/>
        </w:rPr>
        <w:t>-</w:t>
      </w:r>
      <w:r w:rsidRPr="006C6B6E">
        <w:rPr>
          <w:rFonts w:ascii="Arial" w:hAnsi="Arial" w:cs="Arial"/>
          <w:sz w:val="20"/>
          <w:szCs w:val="20"/>
          <w:lang w:eastAsia="en-IE"/>
        </w:rPr>
        <w:t xml:space="preserve">payment.  </w:t>
      </w:r>
    </w:p>
    <w:p w:rsidR="00965EF3" w:rsidRPr="006C6B6E" w:rsidRDefault="00965EF3" w:rsidP="006C6B6E">
      <w:pPr>
        <w:widowControl w:val="0"/>
        <w:tabs>
          <w:tab w:val="left" w:pos="426"/>
        </w:tabs>
        <w:autoSpaceDE w:val="0"/>
        <w:autoSpaceDN w:val="0"/>
        <w:adjustRightInd w:val="0"/>
        <w:rPr>
          <w:rFonts w:ascii="Arial" w:hAnsi="Arial" w:cs="Arial"/>
          <w:sz w:val="20"/>
          <w:szCs w:val="20"/>
          <w:lang w:val="en-IE" w:eastAsia="en-IE"/>
        </w:rPr>
      </w:pPr>
    </w:p>
    <w:p w:rsidR="00CB0894" w:rsidRDefault="00CB0894" w:rsidP="00D76180">
      <w:pPr>
        <w:keepNext/>
        <w:widowControl w:val="0"/>
        <w:autoSpaceDE w:val="0"/>
        <w:autoSpaceDN w:val="0"/>
        <w:adjustRightInd w:val="0"/>
        <w:ind w:left="709" w:hanging="709"/>
        <w:jc w:val="both"/>
        <w:outlineLvl w:val="0"/>
        <w:rPr>
          <w:rFonts w:ascii="Arial" w:hAnsi="Arial" w:cs="Arial"/>
          <w:b/>
          <w:bCs/>
          <w:caps/>
          <w:kern w:val="28"/>
          <w:sz w:val="20"/>
          <w:szCs w:val="20"/>
          <w:lang w:eastAsia="en-IE"/>
        </w:rPr>
      </w:pPr>
      <w:bookmarkStart w:id="2" w:name="_Toc453845871"/>
      <w:r>
        <w:rPr>
          <w:rFonts w:ascii="Arial" w:hAnsi="Arial" w:cs="Arial"/>
          <w:b/>
          <w:bCs/>
          <w:caps/>
          <w:kern w:val="28"/>
          <w:sz w:val="20"/>
          <w:szCs w:val="20"/>
          <w:lang w:eastAsia="en-IE"/>
        </w:rPr>
        <w:t>4.</w:t>
      </w:r>
      <w:r>
        <w:rPr>
          <w:rFonts w:ascii="Arial" w:hAnsi="Arial" w:cs="Arial"/>
          <w:b/>
          <w:bCs/>
          <w:caps/>
          <w:kern w:val="28"/>
          <w:sz w:val="20"/>
          <w:szCs w:val="20"/>
          <w:lang w:eastAsia="en-IE"/>
        </w:rPr>
        <w:tab/>
      </w:r>
      <w:r w:rsidRPr="00DA5420">
        <w:rPr>
          <w:rFonts w:ascii="Arial" w:hAnsi="Arial" w:cs="Arial"/>
          <w:b/>
          <w:bCs/>
          <w:caps/>
          <w:kern w:val="28"/>
          <w:sz w:val="20"/>
          <w:szCs w:val="20"/>
          <w:u w:val="single"/>
          <w:lang w:eastAsia="en-IE"/>
        </w:rPr>
        <w:t>INTERCONNECT SERVICES AND ADDITIONAL SERVICES</w:t>
      </w:r>
    </w:p>
    <w:p w:rsidR="00CB0894" w:rsidRDefault="00CB0894" w:rsidP="00D76180">
      <w:pPr>
        <w:keepNext/>
        <w:widowControl w:val="0"/>
        <w:autoSpaceDE w:val="0"/>
        <w:autoSpaceDN w:val="0"/>
        <w:adjustRightInd w:val="0"/>
        <w:ind w:left="709" w:hanging="709"/>
        <w:jc w:val="both"/>
        <w:outlineLvl w:val="0"/>
        <w:rPr>
          <w:rFonts w:ascii="Arial" w:hAnsi="Arial" w:cs="Arial"/>
          <w:b/>
          <w:bCs/>
          <w:caps/>
          <w:kern w:val="28"/>
          <w:sz w:val="20"/>
          <w:szCs w:val="20"/>
          <w:lang w:eastAsia="en-IE"/>
        </w:rPr>
      </w:pPr>
    </w:p>
    <w:p w:rsidR="00793AE5" w:rsidRDefault="00CB0894" w:rsidP="007D7ADF">
      <w:pPr>
        <w:keepNext/>
        <w:widowControl w:val="0"/>
        <w:autoSpaceDE w:val="0"/>
        <w:autoSpaceDN w:val="0"/>
        <w:adjustRightInd w:val="0"/>
        <w:ind w:left="709" w:hanging="709"/>
        <w:jc w:val="both"/>
        <w:outlineLvl w:val="0"/>
        <w:rPr>
          <w:rFonts w:ascii="Arial" w:hAnsi="Arial" w:cs="Arial"/>
          <w:bCs/>
          <w:kern w:val="28"/>
          <w:sz w:val="20"/>
          <w:szCs w:val="20"/>
          <w:lang w:eastAsia="en-IE"/>
        </w:rPr>
      </w:pPr>
      <w:r w:rsidRPr="009C585B">
        <w:rPr>
          <w:rFonts w:ascii="Arial" w:hAnsi="Arial" w:cs="Arial"/>
          <w:bCs/>
          <w:caps/>
          <w:kern w:val="28"/>
          <w:sz w:val="20"/>
          <w:szCs w:val="20"/>
          <w:lang w:eastAsia="en-IE"/>
        </w:rPr>
        <w:t>4.1</w:t>
      </w:r>
      <w:r w:rsidRPr="009C585B">
        <w:rPr>
          <w:rFonts w:ascii="Arial" w:hAnsi="Arial" w:cs="Arial"/>
          <w:bCs/>
          <w:caps/>
          <w:kern w:val="28"/>
          <w:sz w:val="20"/>
          <w:szCs w:val="20"/>
          <w:lang w:eastAsia="en-IE"/>
        </w:rPr>
        <w:tab/>
      </w:r>
      <w:r w:rsidRPr="009C585B">
        <w:rPr>
          <w:rFonts w:ascii="Arial" w:hAnsi="Arial" w:cs="Arial"/>
          <w:bCs/>
          <w:kern w:val="28"/>
          <w:sz w:val="20"/>
          <w:szCs w:val="20"/>
          <w:lang w:eastAsia="en-IE"/>
        </w:rPr>
        <w:t xml:space="preserve">The Services shall consist of </w:t>
      </w:r>
      <w:r w:rsidR="007D7ADF">
        <w:rPr>
          <w:rFonts w:ascii="Arial" w:hAnsi="Arial" w:cs="Arial"/>
          <w:bCs/>
          <w:kern w:val="28"/>
          <w:sz w:val="20"/>
          <w:szCs w:val="20"/>
          <w:lang w:eastAsia="en-IE"/>
        </w:rPr>
        <w:t>t</w:t>
      </w:r>
      <w:r w:rsidRPr="009C585B">
        <w:rPr>
          <w:rFonts w:ascii="Arial" w:hAnsi="Arial" w:cs="Arial"/>
          <w:bCs/>
          <w:kern w:val="28"/>
          <w:sz w:val="20"/>
          <w:szCs w:val="20"/>
          <w:lang w:eastAsia="en-IE"/>
        </w:rPr>
        <w:t xml:space="preserve">he Services set out in </w:t>
      </w:r>
      <w:r w:rsidR="00C777AC">
        <w:rPr>
          <w:rFonts w:ascii="Arial" w:hAnsi="Arial" w:cs="Arial"/>
          <w:bCs/>
          <w:kern w:val="28"/>
          <w:sz w:val="20"/>
          <w:szCs w:val="20"/>
          <w:lang w:eastAsia="en-IE"/>
        </w:rPr>
        <w:t>Annex B</w:t>
      </w:r>
      <w:r w:rsidRPr="009C585B">
        <w:rPr>
          <w:rFonts w:ascii="Arial" w:hAnsi="Arial" w:cs="Arial"/>
          <w:bCs/>
          <w:kern w:val="28"/>
          <w:sz w:val="20"/>
          <w:szCs w:val="20"/>
          <w:lang w:eastAsia="en-IE"/>
        </w:rPr>
        <w:t xml:space="preserve">, which are provided by </w:t>
      </w:r>
      <w:r w:rsidR="008F184E">
        <w:rPr>
          <w:rFonts w:ascii="Arial" w:hAnsi="Arial" w:cs="Arial"/>
          <w:bCs/>
          <w:kern w:val="28"/>
          <w:sz w:val="20"/>
          <w:szCs w:val="20"/>
          <w:lang w:eastAsia="en-IE"/>
        </w:rPr>
        <w:t>TMI</w:t>
      </w:r>
      <w:r w:rsidRPr="009C585B">
        <w:rPr>
          <w:rFonts w:ascii="Arial" w:hAnsi="Arial" w:cs="Arial"/>
          <w:bCs/>
          <w:kern w:val="28"/>
          <w:sz w:val="20"/>
          <w:szCs w:val="20"/>
          <w:lang w:eastAsia="en-IE"/>
        </w:rPr>
        <w:t xml:space="preserve"> to </w:t>
      </w:r>
    </w:p>
    <w:p w:rsidR="00CB0894" w:rsidRPr="009C585B" w:rsidRDefault="007D7ADF" w:rsidP="007D7ADF">
      <w:pPr>
        <w:keepNext/>
        <w:widowControl w:val="0"/>
        <w:autoSpaceDE w:val="0"/>
        <w:autoSpaceDN w:val="0"/>
        <w:adjustRightInd w:val="0"/>
        <w:ind w:firstLine="709"/>
        <w:jc w:val="both"/>
        <w:outlineLvl w:val="0"/>
        <w:rPr>
          <w:rFonts w:ascii="Arial" w:hAnsi="Arial" w:cs="Arial"/>
          <w:bCs/>
          <w:kern w:val="28"/>
          <w:sz w:val="20"/>
          <w:szCs w:val="20"/>
          <w:lang w:eastAsia="en-IE"/>
        </w:rPr>
      </w:pPr>
      <w:r>
        <w:rPr>
          <w:rFonts w:ascii="Arial" w:hAnsi="Arial" w:cs="Arial"/>
          <w:bCs/>
          <w:kern w:val="28"/>
          <w:sz w:val="20"/>
          <w:szCs w:val="20"/>
          <w:lang w:eastAsia="en-IE"/>
        </w:rPr>
        <w:t>t</w:t>
      </w:r>
      <w:r w:rsidR="003D1B97">
        <w:rPr>
          <w:rFonts w:ascii="Arial" w:hAnsi="Arial" w:cs="Arial"/>
          <w:bCs/>
          <w:kern w:val="28"/>
          <w:sz w:val="20"/>
          <w:szCs w:val="20"/>
          <w:lang w:eastAsia="en-IE"/>
        </w:rPr>
        <w:t>he Operator</w:t>
      </w:r>
    </w:p>
    <w:p w:rsidR="00CB0894" w:rsidRPr="009C585B" w:rsidRDefault="00CB0894"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r w:rsidRPr="009C585B">
        <w:rPr>
          <w:rFonts w:ascii="Arial" w:hAnsi="Arial" w:cs="Arial"/>
          <w:bCs/>
          <w:kern w:val="28"/>
          <w:sz w:val="20"/>
          <w:szCs w:val="20"/>
          <w:lang w:eastAsia="en-IE"/>
        </w:rPr>
        <w:tab/>
      </w:r>
    </w:p>
    <w:p w:rsidR="00CB0894" w:rsidRP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r>
        <w:rPr>
          <w:rFonts w:ascii="Arial" w:hAnsi="Arial" w:cs="Arial"/>
          <w:bCs/>
          <w:kern w:val="28"/>
          <w:sz w:val="20"/>
          <w:szCs w:val="20"/>
          <w:lang w:eastAsia="en-IE"/>
        </w:rPr>
        <w:tab/>
      </w:r>
      <w:r w:rsidR="00CB0894" w:rsidRPr="009C585B">
        <w:rPr>
          <w:rFonts w:ascii="Arial" w:hAnsi="Arial" w:cs="Arial"/>
          <w:bCs/>
          <w:kern w:val="28"/>
          <w:sz w:val="20"/>
          <w:szCs w:val="20"/>
          <w:lang w:eastAsia="en-IE"/>
        </w:rPr>
        <w:t xml:space="preserve">Or as otherwise amended by the </w:t>
      </w:r>
      <w:r w:rsidR="00FD1D4B">
        <w:rPr>
          <w:rFonts w:ascii="Arial" w:hAnsi="Arial" w:cs="Arial"/>
          <w:bCs/>
          <w:kern w:val="28"/>
          <w:sz w:val="20"/>
          <w:szCs w:val="20"/>
          <w:lang w:eastAsia="en-IE"/>
        </w:rPr>
        <w:t>P</w:t>
      </w:r>
      <w:r w:rsidR="00CB0894" w:rsidRPr="009C585B">
        <w:rPr>
          <w:rFonts w:ascii="Arial" w:hAnsi="Arial" w:cs="Arial"/>
          <w:bCs/>
          <w:kern w:val="28"/>
          <w:sz w:val="20"/>
          <w:szCs w:val="20"/>
          <w:lang w:eastAsia="en-IE"/>
        </w:rPr>
        <w:t>arties from time t</w:t>
      </w:r>
      <w:r w:rsidRPr="009C585B">
        <w:rPr>
          <w:rFonts w:ascii="Arial" w:hAnsi="Arial" w:cs="Arial"/>
          <w:bCs/>
          <w:kern w:val="28"/>
          <w:sz w:val="20"/>
          <w:szCs w:val="20"/>
          <w:lang w:eastAsia="en-IE"/>
        </w:rPr>
        <w:t xml:space="preserve">o time as set out in </w:t>
      </w:r>
      <w:r w:rsidRPr="00793AE5">
        <w:rPr>
          <w:rFonts w:ascii="Arial" w:hAnsi="Arial" w:cs="Arial"/>
          <w:bCs/>
          <w:kern w:val="28"/>
          <w:sz w:val="20"/>
          <w:szCs w:val="20"/>
          <w:lang w:eastAsia="en-IE"/>
        </w:rPr>
        <w:t xml:space="preserve">Section </w:t>
      </w:r>
      <w:r w:rsidR="00683BFA" w:rsidRPr="00793AE5">
        <w:rPr>
          <w:rFonts w:ascii="Arial" w:hAnsi="Arial" w:cs="Arial"/>
          <w:bCs/>
          <w:kern w:val="28"/>
          <w:sz w:val="20"/>
          <w:szCs w:val="20"/>
          <w:lang w:eastAsia="en-IE"/>
        </w:rPr>
        <w:t>4.8</w:t>
      </w:r>
      <w:r w:rsidRPr="00793AE5">
        <w:rPr>
          <w:rFonts w:ascii="Arial" w:hAnsi="Arial" w:cs="Arial"/>
          <w:bCs/>
          <w:kern w:val="28"/>
          <w:sz w:val="20"/>
          <w:szCs w:val="20"/>
          <w:lang w:eastAsia="en-IE"/>
        </w:rPr>
        <w:t>.</w:t>
      </w:r>
    </w:p>
    <w:p w:rsidR="009C585B" w:rsidRP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p>
    <w:p w:rsidR="009C585B" w:rsidRP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r w:rsidRPr="009C585B">
        <w:rPr>
          <w:rFonts w:ascii="Arial" w:hAnsi="Arial" w:cs="Arial"/>
          <w:bCs/>
          <w:kern w:val="28"/>
          <w:sz w:val="20"/>
          <w:szCs w:val="20"/>
          <w:lang w:eastAsia="en-IE"/>
        </w:rPr>
        <w:t>4.2</w:t>
      </w:r>
      <w:r w:rsidRPr="009C585B">
        <w:rPr>
          <w:rFonts w:ascii="Arial" w:hAnsi="Arial" w:cs="Arial"/>
          <w:bCs/>
          <w:kern w:val="28"/>
          <w:sz w:val="20"/>
          <w:szCs w:val="20"/>
          <w:lang w:eastAsia="en-IE"/>
        </w:rPr>
        <w:tab/>
        <w:t>The Parties agree to provide the above Services to each other in accordance with:</w:t>
      </w:r>
    </w:p>
    <w:p w:rsidR="009C585B" w:rsidRP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p>
    <w:p w:rsidR="009C585B" w:rsidRP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r w:rsidRPr="009C585B">
        <w:rPr>
          <w:rFonts w:ascii="Arial" w:hAnsi="Arial" w:cs="Arial"/>
          <w:bCs/>
          <w:kern w:val="28"/>
          <w:sz w:val="20"/>
          <w:szCs w:val="20"/>
          <w:lang w:eastAsia="en-IE"/>
        </w:rPr>
        <w:tab/>
        <w:t>(a)</w:t>
      </w:r>
      <w:r w:rsidRPr="009C585B">
        <w:rPr>
          <w:rFonts w:ascii="Arial" w:hAnsi="Arial" w:cs="Arial"/>
          <w:bCs/>
          <w:kern w:val="28"/>
          <w:sz w:val="20"/>
          <w:szCs w:val="20"/>
          <w:lang w:eastAsia="en-IE"/>
        </w:rPr>
        <w:tab/>
        <w:t>the terms and conditions herein; and</w:t>
      </w:r>
    </w:p>
    <w:p w:rsidR="00793AE5"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r w:rsidRPr="009C585B">
        <w:rPr>
          <w:rFonts w:ascii="Arial" w:hAnsi="Arial" w:cs="Arial"/>
          <w:bCs/>
          <w:kern w:val="28"/>
          <w:sz w:val="20"/>
          <w:szCs w:val="20"/>
          <w:lang w:eastAsia="en-IE"/>
        </w:rPr>
        <w:tab/>
        <w:t>(b)</w:t>
      </w:r>
      <w:r w:rsidRPr="009C585B">
        <w:rPr>
          <w:rFonts w:ascii="Arial" w:hAnsi="Arial" w:cs="Arial"/>
          <w:bCs/>
          <w:kern w:val="28"/>
          <w:sz w:val="20"/>
          <w:szCs w:val="20"/>
          <w:lang w:eastAsia="en-IE"/>
        </w:rPr>
        <w:tab/>
        <w:t xml:space="preserve">any applicable law or regulation or any direction or decision of any appropriate regulatory </w:t>
      </w:r>
    </w:p>
    <w:p w:rsidR="009C585B" w:rsidRPr="009C585B" w:rsidRDefault="009C585B" w:rsidP="00D76180">
      <w:pPr>
        <w:keepNext/>
        <w:widowControl w:val="0"/>
        <w:autoSpaceDE w:val="0"/>
        <w:autoSpaceDN w:val="0"/>
        <w:adjustRightInd w:val="0"/>
        <w:ind w:left="1429" w:firstLine="11"/>
        <w:jc w:val="both"/>
        <w:outlineLvl w:val="0"/>
        <w:rPr>
          <w:rFonts w:ascii="Arial" w:hAnsi="Arial" w:cs="Arial"/>
          <w:bCs/>
          <w:kern w:val="28"/>
          <w:sz w:val="20"/>
          <w:szCs w:val="20"/>
          <w:lang w:eastAsia="en-IE"/>
        </w:rPr>
      </w:pPr>
      <w:r w:rsidRPr="009C585B">
        <w:rPr>
          <w:rFonts w:ascii="Arial" w:hAnsi="Arial" w:cs="Arial"/>
          <w:bCs/>
          <w:kern w:val="28"/>
          <w:sz w:val="20"/>
          <w:szCs w:val="20"/>
          <w:lang w:eastAsia="en-IE"/>
        </w:rPr>
        <w:t>authority.</w:t>
      </w:r>
    </w:p>
    <w:p w:rsidR="00CB0894" w:rsidRPr="009C585B" w:rsidRDefault="00CB0894" w:rsidP="00D76180">
      <w:pPr>
        <w:keepNext/>
        <w:widowControl w:val="0"/>
        <w:autoSpaceDE w:val="0"/>
        <w:autoSpaceDN w:val="0"/>
        <w:adjustRightInd w:val="0"/>
        <w:ind w:left="709" w:hanging="709"/>
        <w:jc w:val="both"/>
        <w:outlineLvl w:val="0"/>
        <w:rPr>
          <w:rFonts w:ascii="Arial" w:hAnsi="Arial" w:cs="Arial"/>
          <w:bCs/>
          <w:caps/>
          <w:kern w:val="28"/>
          <w:sz w:val="20"/>
          <w:szCs w:val="20"/>
          <w:lang w:eastAsia="en-IE"/>
        </w:rPr>
      </w:pPr>
    </w:p>
    <w:p w:rsidR="009C585B" w:rsidRP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r w:rsidRPr="009C585B">
        <w:rPr>
          <w:rFonts w:ascii="Arial" w:hAnsi="Arial" w:cs="Arial"/>
          <w:bCs/>
          <w:caps/>
          <w:kern w:val="28"/>
          <w:sz w:val="20"/>
          <w:szCs w:val="20"/>
          <w:lang w:eastAsia="en-IE"/>
        </w:rPr>
        <w:t>4.3</w:t>
      </w:r>
      <w:r w:rsidRPr="009C585B">
        <w:rPr>
          <w:rFonts w:ascii="Arial" w:hAnsi="Arial" w:cs="Arial"/>
          <w:bCs/>
          <w:caps/>
          <w:kern w:val="28"/>
          <w:sz w:val="20"/>
          <w:szCs w:val="20"/>
          <w:lang w:eastAsia="en-IE"/>
        </w:rPr>
        <w:tab/>
      </w:r>
      <w:r w:rsidRPr="009C585B">
        <w:rPr>
          <w:rFonts w:ascii="Arial" w:hAnsi="Arial" w:cs="Arial"/>
          <w:bCs/>
          <w:kern w:val="28"/>
          <w:sz w:val="20"/>
          <w:szCs w:val="20"/>
          <w:lang w:eastAsia="en-IE"/>
        </w:rPr>
        <w:t>Each Party shall undertake to ensure that:</w:t>
      </w:r>
    </w:p>
    <w:p w:rsidR="009C585B" w:rsidRP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p>
    <w:p w:rsidR="009C585B" w:rsidRPr="009C585B" w:rsidRDefault="009C585B" w:rsidP="00D76180">
      <w:pPr>
        <w:keepNext/>
        <w:widowControl w:val="0"/>
        <w:autoSpaceDE w:val="0"/>
        <w:autoSpaceDN w:val="0"/>
        <w:adjustRightInd w:val="0"/>
        <w:ind w:left="1440" w:hanging="735"/>
        <w:jc w:val="both"/>
        <w:outlineLvl w:val="0"/>
        <w:rPr>
          <w:rFonts w:ascii="Arial" w:hAnsi="Arial" w:cs="Arial"/>
          <w:bCs/>
          <w:kern w:val="28"/>
          <w:sz w:val="20"/>
          <w:szCs w:val="20"/>
          <w:lang w:eastAsia="en-IE"/>
        </w:rPr>
      </w:pPr>
      <w:r w:rsidRPr="009C585B">
        <w:rPr>
          <w:rFonts w:ascii="Arial" w:hAnsi="Arial" w:cs="Arial"/>
          <w:bCs/>
          <w:kern w:val="28"/>
          <w:sz w:val="20"/>
          <w:szCs w:val="20"/>
          <w:lang w:eastAsia="en-IE"/>
        </w:rPr>
        <w:t>(a)</w:t>
      </w:r>
      <w:r w:rsidRPr="009C585B">
        <w:rPr>
          <w:rFonts w:ascii="Arial" w:hAnsi="Arial" w:cs="Arial"/>
          <w:bCs/>
          <w:kern w:val="28"/>
          <w:sz w:val="20"/>
          <w:szCs w:val="20"/>
          <w:lang w:eastAsia="en-IE"/>
        </w:rPr>
        <w:tab/>
        <w:t>they will not use or permit others to use any Interconnect Service for any improper or unlawful purpose; and</w:t>
      </w:r>
    </w:p>
    <w:p w:rsidR="009C585B" w:rsidRP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p>
    <w:p w:rsidR="009C585B" w:rsidRDefault="009C585B" w:rsidP="00D76180">
      <w:pPr>
        <w:keepNext/>
        <w:widowControl w:val="0"/>
        <w:autoSpaceDE w:val="0"/>
        <w:autoSpaceDN w:val="0"/>
        <w:adjustRightInd w:val="0"/>
        <w:ind w:left="1440" w:hanging="735"/>
        <w:jc w:val="both"/>
        <w:outlineLvl w:val="0"/>
        <w:rPr>
          <w:rFonts w:ascii="Arial" w:hAnsi="Arial" w:cs="Arial"/>
          <w:bCs/>
          <w:kern w:val="28"/>
          <w:sz w:val="20"/>
          <w:szCs w:val="20"/>
          <w:lang w:eastAsia="en-IE"/>
        </w:rPr>
      </w:pPr>
      <w:r w:rsidRPr="009C585B">
        <w:rPr>
          <w:rFonts w:ascii="Arial" w:hAnsi="Arial" w:cs="Arial"/>
          <w:bCs/>
          <w:kern w:val="28"/>
          <w:sz w:val="20"/>
          <w:szCs w:val="20"/>
          <w:lang w:eastAsia="en-IE"/>
        </w:rPr>
        <w:t>(b)</w:t>
      </w:r>
      <w:r w:rsidRPr="009C585B">
        <w:rPr>
          <w:rFonts w:ascii="Arial" w:hAnsi="Arial" w:cs="Arial"/>
          <w:bCs/>
          <w:kern w:val="28"/>
          <w:sz w:val="20"/>
          <w:szCs w:val="20"/>
          <w:lang w:eastAsia="en-IE"/>
        </w:rPr>
        <w:tab/>
        <w:t>they will hold at all relevant times for the duration of the Agreement all licences which are appropriate or necessary in order for the Interconnect Services to be provided and will not cause the other Party to breach any such licence.</w:t>
      </w:r>
    </w:p>
    <w:p w:rsid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p>
    <w:p w:rsidR="009C585B" w:rsidRDefault="009C585B"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r>
        <w:rPr>
          <w:rFonts w:ascii="Arial" w:hAnsi="Arial" w:cs="Arial"/>
          <w:bCs/>
          <w:kern w:val="28"/>
          <w:sz w:val="20"/>
          <w:szCs w:val="20"/>
          <w:lang w:eastAsia="en-IE"/>
        </w:rPr>
        <w:t>4.4</w:t>
      </w:r>
      <w:r>
        <w:rPr>
          <w:rFonts w:ascii="Arial" w:hAnsi="Arial" w:cs="Arial"/>
          <w:bCs/>
          <w:kern w:val="28"/>
          <w:sz w:val="20"/>
          <w:szCs w:val="20"/>
          <w:lang w:eastAsia="en-IE"/>
        </w:rPr>
        <w:tab/>
        <w:t xml:space="preserve">Each Party agrees that they should not hand over or convey any calls destined for a service for which there is no agreement between the </w:t>
      </w:r>
      <w:r w:rsidR="00FD1D4B">
        <w:rPr>
          <w:rFonts w:ascii="Arial" w:hAnsi="Arial" w:cs="Arial"/>
          <w:bCs/>
          <w:kern w:val="28"/>
          <w:sz w:val="20"/>
          <w:szCs w:val="20"/>
          <w:lang w:eastAsia="en-IE"/>
        </w:rPr>
        <w:t>P</w:t>
      </w:r>
      <w:r>
        <w:rPr>
          <w:rFonts w:ascii="Arial" w:hAnsi="Arial" w:cs="Arial"/>
          <w:bCs/>
          <w:kern w:val="28"/>
          <w:sz w:val="20"/>
          <w:szCs w:val="20"/>
          <w:lang w:eastAsia="en-IE"/>
        </w:rPr>
        <w:t xml:space="preserve">arties.  </w:t>
      </w:r>
    </w:p>
    <w:p w:rsidR="003501D3" w:rsidRDefault="003501D3" w:rsidP="00D76180">
      <w:pPr>
        <w:keepNext/>
        <w:widowControl w:val="0"/>
        <w:autoSpaceDE w:val="0"/>
        <w:autoSpaceDN w:val="0"/>
        <w:adjustRightInd w:val="0"/>
        <w:ind w:left="709" w:hanging="709"/>
        <w:jc w:val="both"/>
        <w:outlineLvl w:val="0"/>
        <w:rPr>
          <w:rFonts w:ascii="Arial" w:hAnsi="Arial" w:cs="Arial"/>
          <w:bCs/>
          <w:kern w:val="28"/>
          <w:sz w:val="20"/>
          <w:szCs w:val="20"/>
          <w:lang w:eastAsia="en-IE"/>
        </w:rPr>
      </w:pPr>
    </w:p>
    <w:p w:rsidR="003501D3" w:rsidRDefault="003501D3" w:rsidP="00D76180">
      <w:pPr>
        <w:keepNext/>
        <w:widowControl w:val="0"/>
        <w:tabs>
          <w:tab w:val="left" w:pos="567"/>
        </w:tabs>
        <w:autoSpaceDE w:val="0"/>
        <w:autoSpaceDN w:val="0"/>
        <w:adjustRightInd w:val="0"/>
        <w:ind w:left="709" w:hanging="709"/>
        <w:jc w:val="both"/>
        <w:outlineLvl w:val="0"/>
        <w:rPr>
          <w:rFonts w:ascii="Arial" w:hAnsi="Arial" w:cs="Arial"/>
          <w:bCs/>
          <w:kern w:val="28"/>
          <w:sz w:val="20"/>
          <w:szCs w:val="20"/>
          <w:lang w:eastAsia="en-IE"/>
        </w:rPr>
      </w:pPr>
      <w:r>
        <w:rPr>
          <w:rFonts w:ascii="Arial" w:hAnsi="Arial" w:cs="Arial"/>
          <w:bCs/>
          <w:kern w:val="28"/>
          <w:sz w:val="20"/>
          <w:szCs w:val="20"/>
          <w:lang w:eastAsia="en-IE"/>
        </w:rPr>
        <w:t>4.5</w:t>
      </w:r>
      <w:r>
        <w:rPr>
          <w:rFonts w:ascii="Arial" w:hAnsi="Arial" w:cs="Arial"/>
          <w:bCs/>
          <w:kern w:val="28"/>
          <w:sz w:val="20"/>
          <w:szCs w:val="20"/>
          <w:lang w:eastAsia="en-IE"/>
        </w:rPr>
        <w:tab/>
      </w:r>
      <w:r w:rsidR="00793AE5">
        <w:rPr>
          <w:rFonts w:ascii="Arial" w:hAnsi="Arial" w:cs="Arial"/>
          <w:bCs/>
          <w:kern w:val="28"/>
          <w:sz w:val="20"/>
          <w:szCs w:val="20"/>
          <w:lang w:eastAsia="en-IE"/>
        </w:rPr>
        <w:tab/>
      </w:r>
      <w:r>
        <w:rPr>
          <w:rFonts w:ascii="Arial" w:hAnsi="Arial" w:cs="Arial"/>
          <w:bCs/>
          <w:kern w:val="28"/>
          <w:sz w:val="20"/>
          <w:szCs w:val="20"/>
          <w:lang w:eastAsia="en-IE"/>
        </w:rPr>
        <w:t xml:space="preserve">The details of how interconnection between the </w:t>
      </w:r>
      <w:r w:rsidR="008F184E">
        <w:rPr>
          <w:rFonts w:ascii="Arial" w:hAnsi="Arial" w:cs="Arial"/>
          <w:bCs/>
          <w:kern w:val="28"/>
          <w:sz w:val="20"/>
          <w:szCs w:val="20"/>
          <w:lang w:eastAsia="en-IE"/>
        </w:rPr>
        <w:t>TMI</w:t>
      </w:r>
      <w:r>
        <w:rPr>
          <w:rFonts w:ascii="Arial" w:hAnsi="Arial" w:cs="Arial"/>
          <w:bCs/>
          <w:kern w:val="28"/>
          <w:sz w:val="20"/>
          <w:szCs w:val="20"/>
          <w:lang w:eastAsia="en-IE"/>
        </w:rPr>
        <w:t xml:space="preserve"> N</w:t>
      </w:r>
      <w:r w:rsidR="00683BFA">
        <w:rPr>
          <w:rFonts w:ascii="Arial" w:hAnsi="Arial" w:cs="Arial"/>
          <w:bCs/>
          <w:kern w:val="28"/>
          <w:sz w:val="20"/>
          <w:szCs w:val="20"/>
          <w:lang w:eastAsia="en-IE"/>
        </w:rPr>
        <w:t xml:space="preserve">etwork and the </w:t>
      </w:r>
      <w:r w:rsidR="003D1B97">
        <w:rPr>
          <w:rFonts w:ascii="Arial" w:hAnsi="Arial" w:cs="Arial"/>
          <w:bCs/>
          <w:kern w:val="28"/>
          <w:sz w:val="20"/>
          <w:szCs w:val="20"/>
          <w:lang w:eastAsia="en-IE"/>
        </w:rPr>
        <w:t>Operator’s</w:t>
      </w:r>
      <w:r w:rsidR="00683BFA">
        <w:rPr>
          <w:rFonts w:ascii="Arial" w:hAnsi="Arial" w:cs="Arial"/>
          <w:bCs/>
          <w:kern w:val="28"/>
          <w:sz w:val="20"/>
          <w:szCs w:val="20"/>
          <w:lang w:eastAsia="en-IE"/>
        </w:rPr>
        <w:t xml:space="preserve"> Network </w:t>
      </w:r>
      <w:r>
        <w:rPr>
          <w:rFonts w:ascii="Arial" w:hAnsi="Arial" w:cs="Arial"/>
          <w:bCs/>
          <w:kern w:val="28"/>
          <w:sz w:val="20"/>
          <w:szCs w:val="20"/>
          <w:lang w:eastAsia="en-IE"/>
        </w:rPr>
        <w:t>shall be achieved</w:t>
      </w:r>
      <w:r w:rsidR="00683BFA">
        <w:rPr>
          <w:rFonts w:ascii="Arial" w:hAnsi="Arial" w:cs="Arial"/>
          <w:bCs/>
          <w:kern w:val="28"/>
          <w:sz w:val="20"/>
          <w:szCs w:val="20"/>
          <w:lang w:eastAsia="en-IE"/>
        </w:rPr>
        <w:t>, and the design and planning of the Interconnect Network</w:t>
      </w:r>
      <w:r>
        <w:rPr>
          <w:rFonts w:ascii="Arial" w:hAnsi="Arial" w:cs="Arial"/>
          <w:bCs/>
          <w:kern w:val="28"/>
          <w:sz w:val="20"/>
          <w:szCs w:val="20"/>
          <w:lang w:eastAsia="en-IE"/>
        </w:rPr>
        <w:t xml:space="preserve"> are set out in the Technical Plan.</w:t>
      </w:r>
      <w:r w:rsidR="00683BFA">
        <w:rPr>
          <w:rFonts w:ascii="Arial" w:hAnsi="Arial" w:cs="Arial"/>
          <w:bCs/>
          <w:kern w:val="28"/>
          <w:sz w:val="20"/>
          <w:szCs w:val="20"/>
          <w:lang w:eastAsia="en-IE"/>
        </w:rPr>
        <w:t xml:space="preserve">  The </w:t>
      </w:r>
      <w:r w:rsidR="000C3DAE">
        <w:rPr>
          <w:rFonts w:ascii="Arial" w:hAnsi="Arial" w:cs="Arial"/>
          <w:bCs/>
          <w:kern w:val="28"/>
          <w:sz w:val="20"/>
          <w:szCs w:val="20"/>
          <w:lang w:eastAsia="en-IE"/>
        </w:rPr>
        <w:t xml:space="preserve">Service </w:t>
      </w:r>
      <w:r w:rsidR="00683BFA">
        <w:rPr>
          <w:rFonts w:ascii="Arial" w:hAnsi="Arial" w:cs="Arial"/>
          <w:bCs/>
          <w:kern w:val="28"/>
          <w:sz w:val="20"/>
          <w:szCs w:val="20"/>
          <w:lang w:eastAsia="en-IE"/>
        </w:rPr>
        <w:t>Plan shall be continuously reviewed and updated as necessary by the Parties as agreed between the Parties.</w:t>
      </w:r>
      <w:r w:rsidR="00793305">
        <w:rPr>
          <w:rFonts w:ascii="Arial" w:hAnsi="Arial" w:cs="Arial"/>
          <w:bCs/>
          <w:kern w:val="28"/>
          <w:sz w:val="20"/>
          <w:szCs w:val="20"/>
          <w:lang w:eastAsia="en-IE"/>
        </w:rPr>
        <w:t xml:space="preserve">  Network alterations and data reconfigurations as is necessary for the access routing and charging of Calls may be requested by either Party in accordance with the processes set out in the </w:t>
      </w:r>
      <w:r w:rsidR="000C3DAE">
        <w:rPr>
          <w:rFonts w:ascii="Arial" w:hAnsi="Arial" w:cs="Arial"/>
          <w:bCs/>
          <w:kern w:val="28"/>
          <w:sz w:val="20"/>
          <w:szCs w:val="20"/>
          <w:lang w:eastAsia="en-IE"/>
        </w:rPr>
        <w:t>Service</w:t>
      </w:r>
      <w:r w:rsidR="00793305">
        <w:rPr>
          <w:rFonts w:ascii="Arial" w:hAnsi="Arial" w:cs="Arial"/>
          <w:bCs/>
          <w:kern w:val="28"/>
          <w:sz w:val="20"/>
          <w:szCs w:val="20"/>
          <w:lang w:eastAsia="en-IE"/>
        </w:rPr>
        <w:t xml:space="preserve"> Plan.</w:t>
      </w:r>
    </w:p>
    <w:p w:rsidR="00B42CCC" w:rsidRDefault="00B42CCC" w:rsidP="00683BFA">
      <w:pPr>
        <w:keepNext/>
        <w:widowControl w:val="0"/>
        <w:tabs>
          <w:tab w:val="left" w:pos="567"/>
        </w:tabs>
        <w:autoSpaceDE w:val="0"/>
        <w:autoSpaceDN w:val="0"/>
        <w:adjustRightInd w:val="0"/>
        <w:ind w:left="567" w:hanging="567"/>
        <w:outlineLvl w:val="0"/>
        <w:rPr>
          <w:rFonts w:ascii="Arial" w:hAnsi="Arial" w:cs="Arial"/>
          <w:bCs/>
          <w:kern w:val="28"/>
          <w:sz w:val="20"/>
          <w:szCs w:val="20"/>
          <w:lang w:eastAsia="en-IE"/>
        </w:rPr>
      </w:pPr>
    </w:p>
    <w:p w:rsidR="00B42CCC" w:rsidRPr="009C585B" w:rsidRDefault="00B42CCC" w:rsidP="00793AE5">
      <w:pPr>
        <w:keepNext/>
        <w:widowControl w:val="0"/>
        <w:tabs>
          <w:tab w:val="left" w:pos="567"/>
        </w:tabs>
        <w:autoSpaceDE w:val="0"/>
        <w:autoSpaceDN w:val="0"/>
        <w:adjustRightInd w:val="0"/>
        <w:ind w:left="709" w:hanging="709"/>
        <w:outlineLvl w:val="0"/>
        <w:rPr>
          <w:rFonts w:ascii="Arial" w:hAnsi="Arial" w:cs="Arial"/>
          <w:bCs/>
          <w:kern w:val="28"/>
          <w:sz w:val="20"/>
          <w:szCs w:val="20"/>
          <w:lang w:eastAsia="en-IE"/>
        </w:rPr>
      </w:pPr>
      <w:r>
        <w:rPr>
          <w:rFonts w:ascii="Arial" w:hAnsi="Arial" w:cs="Arial"/>
          <w:bCs/>
          <w:kern w:val="28"/>
          <w:sz w:val="20"/>
          <w:szCs w:val="20"/>
          <w:lang w:eastAsia="en-IE"/>
        </w:rPr>
        <w:t>4.6</w:t>
      </w:r>
      <w:r>
        <w:rPr>
          <w:rFonts w:ascii="Arial" w:hAnsi="Arial" w:cs="Arial"/>
          <w:bCs/>
          <w:kern w:val="28"/>
          <w:sz w:val="20"/>
          <w:szCs w:val="20"/>
          <w:lang w:eastAsia="en-IE"/>
        </w:rPr>
        <w:tab/>
      </w:r>
      <w:r w:rsidR="00793AE5">
        <w:rPr>
          <w:rFonts w:ascii="Arial" w:hAnsi="Arial" w:cs="Arial"/>
          <w:bCs/>
          <w:kern w:val="28"/>
          <w:sz w:val="20"/>
          <w:szCs w:val="20"/>
          <w:lang w:eastAsia="en-IE"/>
        </w:rPr>
        <w:tab/>
      </w:r>
      <w:r>
        <w:rPr>
          <w:rFonts w:ascii="Arial" w:hAnsi="Arial" w:cs="Arial"/>
          <w:bCs/>
          <w:kern w:val="28"/>
          <w:sz w:val="20"/>
          <w:szCs w:val="20"/>
          <w:lang w:eastAsia="en-IE"/>
        </w:rPr>
        <w:t xml:space="preserve">The procedures for the initial installation and testing of the Interconnect Network as well as for the continued operation and maintenance thereof shall be governed by the </w:t>
      </w:r>
      <w:r w:rsidR="000C3DAE">
        <w:rPr>
          <w:rFonts w:ascii="Arial" w:hAnsi="Arial" w:cs="Arial"/>
          <w:bCs/>
          <w:kern w:val="28"/>
          <w:sz w:val="20"/>
          <w:szCs w:val="20"/>
          <w:lang w:eastAsia="en-IE"/>
        </w:rPr>
        <w:t xml:space="preserve">Service </w:t>
      </w:r>
      <w:r>
        <w:rPr>
          <w:rFonts w:ascii="Arial" w:hAnsi="Arial" w:cs="Arial"/>
          <w:bCs/>
          <w:kern w:val="28"/>
          <w:sz w:val="20"/>
          <w:szCs w:val="20"/>
          <w:lang w:eastAsia="en-IE"/>
        </w:rPr>
        <w:t>Plan.</w:t>
      </w:r>
    </w:p>
    <w:p w:rsidR="009C585B" w:rsidRDefault="009C585B" w:rsidP="00683BFA">
      <w:pPr>
        <w:keepNext/>
        <w:widowControl w:val="0"/>
        <w:tabs>
          <w:tab w:val="left" w:pos="567"/>
        </w:tabs>
        <w:autoSpaceDE w:val="0"/>
        <w:autoSpaceDN w:val="0"/>
        <w:adjustRightInd w:val="0"/>
        <w:ind w:left="567" w:hanging="567"/>
        <w:outlineLvl w:val="0"/>
        <w:rPr>
          <w:rFonts w:ascii="Arial Bold" w:hAnsi="Arial Bold" w:cs="Arial"/>
          <w:b/>
          <w:bCs/>
          <w:kern w:val="28"/>
          <w:sz w:val="20"/>
          <w:szCs w:val="20"/>
          <w:lang w:eastAsia="en-IE"/>
        </w:rPr>
      </w:pPr>
    </w:p>
    <w:p w:rsidR="009C585B" w:rsidRPr="00E549F6" w:rsidRDefault="003501D3" w:rsidP="00793AE5">
      <w:pPr>
        <w:pStyle w:val="Para0-2"/>
        <w:ind w:left="709" w:hanging="709"/>
        <w:rPr>
          <w:rFonts w:ascii="Arial" w:hAnsi="Arial" w:cs="Arial"/>
          <w:bCs/>
          <w:kern w:val="28"/>
          <w:sz w:val="20"/>
          <w:szCs w:val="20"/>
          <w:lang w:eastAsia="en-IE"/>
        </w:rPr>
      </w:pPr>
      <w:r w:rsidRPr="00E549F6">
        <w:rPr>
          <w:rFonts w:ascii="Arial" w:hAnsi="Arial" w:cs="Arial"/>
          <w:bCs/>
          <w:caps/>
          <w:kern w:val="28"/>
          <w:sz w:val="20"/>
          <w:szCs w:val="20"/>
          <w:lang w:eastAsia="en-IE"/>
        </w:rPr>
        <w:t>4.</w:t>
      </w:r>
      <w:r w:rsidR="00793AE5">
        <w:rPr>
          <w:rFonts w:ascii="Arial" w:hAnsi="Arial" w:cs="Arial"/>
          <w:bCs/>
          <w:caps/>
          <w:kern w:val="28"/>
          <w:sz w:val="20"/>
          <w:szCs w:val="20"/>
          <w:lang w:eastAsia="en-IE"/>
        </w:rPr>
        <w:t>7</w:t>
      </w:r>
      <w:r w:rsidRPr="00E549F6">
        <w:rPr>
          <w:rFonts w:ascii="Arial" w:hAnsi="Arial" w:cs="Arial"/>
          <w:bCs/>
          <w:caps/>
          <w:kern w:val="28"/>
          <w:sz w:val="20"/>
          <w:szCs w:val="20"/>
          <w:lang w:eastAsia="en-IE"/>
        </w:rPr>
        <w:tab/>
      </w:r>
      <w:r w:rsidR="00793AE5">
        <w:rPr>
          <w:rFonts w:ascii="Arial" w:hAnsi="Arial" w:cs="Arial"/>
          <w:bCs/>
          <w:caps/>
          <w:kern w:val="28"/>
          <w:sz w:val="20"/>
          <w:szCs w:val="20"/>
          <w:lang w:eastAsia="en-IE"/>
        </w:rPr>
        <w:tab/>
      </w:r>
      <w:r w:rsidRPr="00E549F6">
        <w:rPr>
          <w:rFonts w:ascii="Arial" w:hAnsi="Arial" w:cs="Arial"/>
          <w:bCs/>
          <w:kern w:val="28"/>
          <w:sz w:val="20"/>
          <w:szCs w:val="20"/>
          <w:lang w:eastAsia="en-IE"/>
        </w:rPr>
        <w:t xml:space="preserve">Separate Interconnect Paths shall be provided to carry the Call traffic for each Party.  </w:t>
      </w:r>
      <w:r w:rsidR="00E549F6" w:rsidRPr="00E549F6">
        <w:rPr>
          <w:rFonts w:ascii="Arial" w:hAnsi="Arial" w:cs="Arial"/>
          <w:bCs/>
          <w:kern w:val="28"/>
          <w:sz w:val="20"/>
          <w:szCs w:val="20"/>
          <w:lang w:eastAsia="en-IE"/>
        </w:rPr>
        <w:t xml:space="preserve">Each Party shall be wholly responsible for </w:t>
      </w:r>
      <w:r w:rsidR="0061404A">
        <w:rPr>
          <w:rFonts w:ascii="Arial" w:hAnsi="Arial" w:cs="Arial"/>
          <w:bCs/>
          <w:kern w:val="28"/>
          <w:sz w:val="20"/>
          <w:szCs w:val="20"/>
          <w:lang w:eastAsia="en-IE"/>
        </w:rPr>
        <w:t>forecasting its capacity requirement and the Parties have a responsibility for me</w:t>
      </w:r>
      <w:r w:rsidR="003D1B97">
        <w:rPr>
          <w:rFonts w:ascii="Arial" w:hAnsi="Arial" w:cs="Arial"/>
          <w:bCs/>
          <w:kern w:val="28"/>
          <w:sz w:val="20"/>
          <w:szCs w:val="20"/>
          <w:lang w:eastAsia="en-IE"/>
        </w:rPr>
        <w:t xml:space="preserve">eting the forecast requirements.  </w:t>
      </w:r>
      <w:r w:rsidR="00E549F6" w:rsidRPr="00E549F6">
        <w:rPr>
          <w:rFonts w:ascii="Arial" w:hAnsi="Arial" w:cs="Arial"/>
          <w:bCs/>
          <w:kern w:val="28"/>
          <w:sz w:val="20"/>
          <w:szCs w:val="20"/>
          <w:lang w:eastAsia="en-IE"/>
        </w:rPr>
        <w:t>Switch port capacity may only be increased in units of</w:t>
      </w:r>
      <w:r w:rsidR="00A24181">
        <w:rPr>
          <w:rFonts w:ascii="Arial" w:hAnsi="Arial" w:cs="Arial"/>
          <w:bCs/>
          <w:kern w:val="28"/>
          <w:sz w:val="20"/>
          <w:szCs w:val="20"/>
          <w:lang w:eastAsia="en-IE"/>
        </w:rPr>
        <w:t xml:space="preserve"> 1 x SIP Channel </w:t>
      </w:r>
      <w:r w:rsidR="00E549F6" w:rsidRPr="00E549F6">
        <w:rPr>
          <w:rFonts w:ascii="Arial" w:hAnsi="Arial" w:cs="Arial"/>
          <w:bCs/>
          <w:kern w:val="28"/>
          <w:sz w:val="20"/>
          <w:szCs w:val="20"/>
          <w:lang w:eastAsia="en-IE"/>
        </w:rPr>
        <w:t>or multiples thereof</w:t>
      </w:r>
      <w:r w:rsidR="00125756">
        <w:rPr>
          <w:rFonts w:ascii="Arial" w:hAnsi="Arial" w:cs="Arial"/>
          <w:bCs/>
          <w:kern w:val="28"/>
          <w:sz w:val="20"/>
          <w:szCs w:val="20"/>
          <w:lang w:eastAsia="en-IE"/>
        </w:rPr>
        <w:t>.</w:t>
      </w:r>
    </w:p>
    <w:p w:rsidR="009C585B" w:rsidRPr="009C585B" w:rsidRDefault="009C585B" w:rsidP="00C3000D">
      <w:pPr>
        <w:pStyle w:val="Para0-2"/>
        <w:rPr>
          <w:rFonts w:ascii="Arial" w:hAnsi="Arial" w:cs="Arial"/>
          <w:sz w:val="20"/>
          <w:szCs w:val="20"/>
        </w:rPr>
      </w:pPr>
    </w:p>
    <w:p w:rsidR="000049FA" w:rsidRDefault="00793AE5" w:rsidP="00BF000E">
      <w:pPr>
        <w:autoSpaceDE w:val="0"/>
        <w:autoSpaceDN w:val="0"/>
        <w:ind w:left="720" w:hanging="720"/>
        <w:jc w:val="both"/>
        <w:rPr>
          <w:rFonts w:ascii="Arial" w:hAnsi="Arial" w:cs="Arial"/>
          <w:sz w:val="20"/>
          <w:szCs w:val="20"/>
          <w:lang w:eastAsia="en-US"/>
        </w:rPr>
      </w:pPr>
      <w:r>
        <w:rPr>
          <w:rFonts w:ascii="Arial" w:hAnsi="Arial" w:cs="Arial"/>
          <w:sz w:val="20"/>
          <w:szCs w:val="20"/>
          <w:lang w:eastAsia="en-US"/>
        </w:rPr>
        <w:t>4.</w:t>
      </w:r>
      <w:r w:rsidR="00125756">
        <w:rPr>
          <w:rFonts w:ascii="Arial" w:hAnsi="Arial" w:cs="Arial"/>
          <w:sz w:val="20"/>
          <w:szCs w:val="20"/>
          <w:lang w:eastAsia="en-US"/>
        </w:rPr>
        <w:t>8</w:t>
      </w:r>
      <w:r w:rsidR="00683BFA">
        <w:rPr>
          <w:rFonts w:ascii="Arial" w:hAnsi="Arial" w:cs="Arial"/>
          <w:sz w:val="20"/>
          <w:szCs w:val="20"/>
          <w:lang w:eastAsia="en-US"/>
        </w:rPr>
        <w:tab/>
        <w:t>Additional services as may be agreed by the Parties from time to time may be provided on the Interconnect Network and the details of such services shall be provided in new Service Sch</w:t>
      </w:r>
      <w:r w:rsidR="00C777AC">
        <w:rPr>
          <w:rFonts w:ascii="Arial" w:hAnsi="Arial" w:cs="Arial"/>
          <w:sz w:val="20"/>
          <w:szCs w:val="20"/>
          <w:lang w:eastAsia="en-US"/>
        </w:rPr>
        <w:t>edules to be inserted in Annex B</w:t>
      </w:r>
      <w:r w:rsidR="00683BFA">
        <w:rPr>
          <w:rFonts w:ascii="Arial" w:hAnsi="Arial" w:cs="Arial"/>
          <w:sz w:val="20"/>
          <w:szCs w:val="20"/>
          <w:lang w:eastAsia="en-US"/>
        </w:rPr>
        <w:t xml:space="preserve"> of the Agreement, on mutual written agreement of the Parties.</w:t>
      </w:r>
    </w:p>
    <w:p w:rsidR="00683BFA" w:rsidRDefault="00793AE5" w:rsidP="00793AE5">
      <w:pPr>
        <w:autoSpaceDE w:val="0"/>
        <w:autoSpaceDN w:val="0"/>
        <w:ind w:left="720"/>
        <w:jc w:val="both"/>
        <w:rPr>
          <w:rFonts w:ascii="Arial" w:hAnsi="Arial" w:cs="Arial"/>
          <w:sz w:val="20"/>
          <w:szCs w:val="20"/>
          <w:lang w:eastAsia="en-US"/>
        </w:rPr>
      </w:pPr>
      <w:r>
        <w:rPr>
          <w:rFonts w:ascii="Arial" w:hAnsi="Arial" w:cs="Arial"/>
          <w:sz w:val="20"/>
          <w:szCs w:val="20"/>
          <w:lang w:eastAsia="en-US"/>
        </w:rPr>
        <w:t xml:space="preserve"> </w:t>
      </w:r>
    </w:p>
    <w:p w:rsidR="00965EF3" w:rsidRPr="006C6B6E" w:rsidRDefault="00683BFA"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r>
        <w:rPr>
          <w:rFonts w:ascii="Arial" w:hAnsi="Arial" w:cs="Arial"/>
          <w:b/>
          <w:bCs/>
          <w:caps/>
          <w:kern w:val="28"/>
          <w:sz w:val="20"/>
          <w:szCs w:val="20"/>
          <w:lang w:eastAsia="en-IE"/>
        </w:rPr>
        <w:t>5</w:t>
      </w:r>
      <w:r w:rsidR="00965EF3" w:rsidRPr="006C6B6E">
        <w:rPr>
          <w:rFonts w:ascii="Arial" w:hAnsi="Arial" w:cs="Arial"/>
          <w:b/>
          <w:bCs/>
          <w:caps/>
          <w:kern w:val="28"/>
          <w:sz w:val="20"/>
          <w:szCs w:val="20"/>
          <w:lang w:eastAsia="en-IE"/>
        </w:rPr>
        <w:tab/>
      </w:r>
      <w:r w:rsidR="005930B6">
        <w:rPr>
          <w:rFonts w:ascii="Arial" w:hAnsi="Arial" w:cs="Arial"/>
          <w:b/>
          <w:bCs/>
          <w:caps/>
          <w:kern w:val="28"/>
          <w:sz w:val="20"/>
          <w:szCs w:val="20"/>
          <w:lang w:eastAsia="en-IE"/>
        </w:rPr>
        <w:t xml:space="preserve">   </w:t>
      </w:r>
      <w:r w:rsidR="00965EF3" w:rsidRPr="006C6B6E">
        <w:rPr>
          <w:rFonts w:ascii="Arial" w:hAnsi="Arial" w:cs="Arial"/>
          <w:b/>
          <w:bCs/>
          <w:caps/>
          <w:kern w:val="28"/>
          <w:sz w:val="20"/>
          <w:szCs w:val="20"/>
          <w:u w:val="single"/>
          <w:lang w:eastAsia="en-IE"/>
        </w:rPr>
        <w:t>Wayleaves</w:t>
      </w:r>
      <w:bookmarkEnd w:id="2"/>
      <w:r w:rsidR="00D86D88">
        <w:rPr>
          <w:rFonts w:ascii="Arial" w:hAnsi="Arial" w:cs="Arial"/>
          <w:b/>
          <w:bCs/>
          <w:caps/>
          <w:kern w:val="28"/>
          <w:sz w:val="20"/>
          <w:szCs w:val="20"/>
          <w:u w:val="single"/>
          <w:lang w:eastAsia="en-IE"/>
        </w:rPr>
        <w:t xml:space="preserve"> and equipment recovery</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C6B6E"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5</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Upon termination of this Agreement, each Party shall be entitled, after reasonable prior notice in writing to the other Party, to enter the premises of such other Party for the purposes of carrying out</w:t>
      </w:r>
      <w:r w:rsidR="007F01E5">
        <w:rPr>
          <w:rFonts w:ascii="Arial" w:hAnsi="Arial" w:cs="Arial"/>
          <w:sz w:val="20"/>
          <w:szCs w:val="20"/>
          <w:lang w:val="en-IE" w:eastAsia="en-IE"/>
        </w:rPr>
        <w:t>, under the reasonable control and guidance of the Party owning or using the respective premises,</w:t>
      </w:r>
      <w:r w:rsidR="00965EF3" w:rsidRPr="006C6B6E">
        <w:rPr>
          <w:rFonts w:ascii="Arial" w:hAnsi="Arial" w:cs="Arial"/>
          <w:sz w:val="20"/>
          <w:szCs w:val="20"/>
          <w:lang w:val="en-IE" w:eastAsia="en-IE"/>
        </w:rPr>
        <w:t xml:space="preserve"> any necessary disconnection works and repossessing any plant, equipment or apparatus which is its property or is the property of another person and has been installed by or for such Party.</w:t>
      </w:r>
    </w:p>
    <w:p w:rsidR="00965EF3" w:rsidRPr="006C6B6E" w:rsidRDefault="00965EF3" w:rsidP="00DA5420">
      <w:pPr>
        <w:widowControl w:val="0"/>
        <w:autoSpaceDE w:val="0"/>
        <w:autoSpaceDN w:val="0"/>
        <w:adjustRightInd w:val="0"/>
        <w:ind w:hanging="709"/>
        <w:jc w:val="both"/>
        <w:rPr>
          <w:rFonts w:ascii="Arial" w:hAnsi="Arial" w:cs="Arial"/>
          <w:sz w:val="20"/>
          <w:szCs w:val="20"/>
          <w:lang w:val="en-IE" w:eastAsia="en-IE"/>
        </w:rPr>
      </w:pPr>
    </w:p>
    <w:p w:rsidR="00965EF3" w:rsidRPr="006C6B6E"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5</w:t>
      </w:r>
      <w:r w:rsidR="00965EF3" w:rsidRPr="006C6B6E">
        <w:rPr>
          <w:rFonts w:ascii="Arial" w:hAnsi="Arial" w:cs="Arial"/>
          <w:sz w:val="20"/>
          <w:szCs w:val="20"/>
          <w:lang w:val="en-IE" w:eastAsia="en-IE"/>
        </w:rPr>
        <w:t>.2</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 xml:space="preserve">The Party on whose premises such plant, equipment or apparatus was installed shall compensate </w:t>
      </w:r>
      <w:r w:rsidR="00D86D88">
        <w:rPr>
          <w:rFonts w:ascii="Arial" w:hAnsi="Arial" w:cs="Arial"/>
          <w:sz w:val="20"/>
          <w:szCs w:val="20"/>
          <w:lang w:val="en-IE" w:eastAsia="en-IE"/>
        </w:rPr>
        <w:t xml:space="preserve">to </w:t>
      </w:r>
      <w:r w:rsidR="00C10BAD">
        <w:rPr>
          <w:rFonts w:ascii="Arial" w:hAnsi="Arial" w:cs="Arial"/>
          <w:sz w:val="20"/>
          <w:szCs w:val="20"/>
          <w:lang w:val="en-IE" w:eastAsia="en-IE"/>
        </w:rPr>
        <w:t>an</w:t>
      </w:r>
      <w:r w:rsidR="00D86D88">
        <w:rPr>
          <w:rFonts w:ascii="Arial" w:hAnsi="Arial" w:cs="Arial"/>
          <w:sz w:val="20"/>
          <w:szCs w:val="20"/>
          <w:lang w:val="en-IE" w:eastAsia="en-IE"/>
        </w:rPr>
        <w:t xml:space="preserve"> agreed amount </w:t>
      </w:r>
      <w:r w:rsidR="00965EF3" w:rsidRPr="006C6B6E">
        <w:rPr>
          <w:rFonts w:ascii="Arial" w:hAnsi="Arial" w:cs="Arial"/>
          <w:sz w:val="20"/>
          <w:szCs w:val="20"/>
          <w:lang w:val="en-IE" w:eastAsia="en-IE"/>
        </w:rPr>
        <w:t xml:space="preserve">the other </w:t>
      </w:r>
      <w:r w:rsidR="00C10BAD">
        <w:rPr>
          <w:rFonts w:ascii="Arial" w:hAnsi="Arial" w:cs="Arial"/>
          <w:sz w:val="20"/>
          <w:szCs w:val="20"/>
          <w:lang w:val="en-IE" w:eastAsia="en-IE"/>
        </w:rPr>
        <w:t xml:space="preserve">Party </w:t>
      </w:r>
      <w:r w:rsidR="00965EF3" w:rsidRPr="006C6B6E">
        <w:rPr>
          <w:rFonts w:ascii="Arial" w:hAnsi="Arial" w:cs="Arial"/>
          <w:sz w:val="20"/>
          <w:szCs w:val="20"/>
          <w:lang w:val="en-IE" w:eastAsia="en-IE"/>
        </w:rPr>
        <w:t xml:space="preserve">for any such plant, equipment or apparatus belonging to such other </w:t>
      </w:r>
      <w:r w:rsidR="00C10BAD">
        <w:rPr>
          <w:rFonts w:ascii="Arial" w:hAnsi="Arial" w:cs="Arial"/>
          <w:sz w:val="20"/>
          <w:szCs w:val="20"/>
          <w:lang w:val="en-IE" w:eastAsia="en-IE"/>
        </w:rPr>
        <w:t>Party</w:t>
      </w:r>
      <w:r w:rsidR="00965EF3" w:rsidRPr="006C6B6E">
        <w:rPr>
          <w:rFonts w:ascii="Arial" w:hAnsi="Arial" w:cs="Arial"/>
          <w:sz w:val="20"/>
          <w:szCs w:val="20"/>
          <w:lang w:val="en-IE" w:eastAsia="en-IE"/>
        </w:rPr>
        <w:t xml:space="preserve"> or any other person as aforesaid which are not so delivered up or repossessed in good condition (fair wear and tear excepted).</w:t>
      </w:r>
    </w:p>
    <w:p w:rsidR="00965EF3" w:rsidRPr="006C6B6E" w:rsidRDefault="00965EF3" w:rsidP="00DA5420">
      <w:pPr>
        <w:widowControl w:val="0"/>
        <w:autoSpaceDE w:val="0"/>
        <w:autoSpaceDN w:val="0"/>
        <w:adjustRightInd w:val="0"/>
        <w:ind w:left="709" w:hanging="709"/>
        <w:jc w:val="both"/>
        <w:rPr>
          <w:rFonts w:ascii="Arial" w:hAnsi="Arial" w:cs="Arial"/>
          <w:sz w:val="20"/>
          <w:szCs w:val="20"/>
          <w:lang w:val="en-IE" w:eastAsia="en-IE"/>
        </w:rPr>
      </w:pPr>
    </w:p>
    <w:p w:rsidR="00965EF3" w:rsidRPr="006C6B6E"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5</w:t>
      </w:r>
      <w:r w:rsidR="00965EF3" w:rsidRPr="006C6B6E">
        <w:rPr>
          <w:rFonts w:ascii="Arial" w:hAnsi="Arial" w:cs="Arial"/>
          <w:sz w:val="20"/>
          <w:szCs w:val="20"/>
          <w:lang w:val="en-IE" w:eastAsia="en-IE"/>
        </w:rPr>
        <w:t>.3</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The Party entering and carrying out such disconnection works shall indemnify the other in respect of any damage thereby caused to the premises, fixtures and fittings of the other</w:t>
      </w:r>
      <w:r w:rsidR="006F4EE8">
        <w:rPr>
          <w:rFonts w:ascii="Arial" w:hAnsi="Arial" w:cs="Arial"/>
          <w:sz w:val="20"/>
          <w:szCs w:val="20"/>
          <w:lang w:val="en-IE" w:eastAsia="en-IE"/>
        </w:rPr>
        <w:t xml:space="preserve">, subject to </w:t>
      </w:r>
      <w:r w:rsidR="00993652">
        <w:rPr>
          <w:rFonts w:ascii="Arial" w:hAnsi="Arial" w:cs="Arial"/>
          <w:sz w:val="20"/>
          <w:szCs w:val="20"/>
          <w:lang w:val="en-IE" w:eastAsia="en-IE"/>
        </w:rPr>
        <w:t>C</w:t>
      </w:r>
      <w:r w:rsidR="006F4EE8">
        <w:rPr>
          <w:rFonts w:ascii="Arial" w:hAnsi="Arial" w:cs="Arial"/>
          <w:sz w:val="20"/>
          <w:szCs w:val="20"/>
          <w:lang w:val="en-IE" w:eastAsia="en-IE"/>
        </w:rPr>
        <w:t xml:space="preserve">lause </w:t>
      </w:r>
      <w:r w:rsidR="00AA7FED">
        <w:rPr>
          <w:rFonts w:ascii="Arial" w:hAnsi="Arial" w:cs="Arial"/>
          <w:sz w:val="20"/>
          <w:szCs w:val="20"/>
          <w:lang w:val="en-IE" w:eastAsia="en-IE"/>
        </w:rPr>
        <w:t>15</w:t>
      </w:r>
      <w:r w:rsidR="006F4EE8">
        <w:rPr>
          <w:rFonts w:ascii="Arial" w:hAnsi="Arial" w:cs="Arial"/>
          <w:sz w:val="20"/>
          <w:szCs w:val="20"/>
          <w:lang w:val="en-IE" w:eastAsia="en-IE"/>
        </w:rPr>
        <w:t xml:space="preserve"> of this Agreement</w:t>
      </w:r>
      <w:r w:rsidR="00965EF3" w:rsidRPr="006C6B6E">
        <w:rPr>
          <w:rFonts w:ascii="Arial" w:hAnsi="Arial" w:cs="Arial"/>
          <w:sz w:val="20"/>
          <w:szCs w:val="20"/>
          <w:lang w:val="en-IE" w:eastAsia="en-IE"/>
        </w:rPr>
        <w:t>.</w:t>
      </w:r>
    </w:p>
    <w:p w:rsidR="00965EF3" w:rsidRPr="006C6B6E" w:rsidRDefault="00965EF3" w:rsidP="00DA5420">
      <w:pPr>
        <w:widowControl w:val="0"/>
        <w:autoSpaceDE w:val="0"/>
        <w:autoSpaceDN w:val="0"/>
        <w:adjustRightInd w:val="0"/>
        <w:ind w:left="709" w:hanging="709"/>
        <w:jc w:val="both"/>
        <w:rPr>
          <w:rFonts w:ascii="Arial" w:hAnsi="Arial" w:cs="Arial"/>
          <w:sz w:val="20"/>
          <w:szCs w:val="20"/>
          <w:lang w:val="en-IE" w:eastAsia="en-IE"/>
        </w:rPr>
      </w:pPr>
    </w:p>
    <w:p w:rsidR="00965EF3" w:rsidRPr="006C6B6E"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5</w:t>
      </w:r>
      <w:r w:rsidR="00965EF3" w:rsidRPr="006C6B6E">
        <w:rPr>
          <w:rFonts w:ascii="Arial" w:hAnsi="Arial" w:cs="Arial"/>
          <w:sz w:val="20"/>
          <w:szCs w:val="20"/>
          <w:lang w:val="en-IE" w:eastAsia="en-IE"/>
        </w:rPr>
        <w:t>.4</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Either such Party desiring to enter and carry out works as aforesaid shall give the other reasonable notice requesting the other to carry out the disconnection and to return any such plant equipment and apparatus and shall enter the premises for such purposes only if such other Party shall have failed to comply with such request.</w:t>
      </w:r>
    </w:p>
    <w:p w:rsidR="00965EF3" w:rsidRPr="006C6B6E" w:rsidRDefault="00965EF3" w:rsidP="00DA5420">
      <w:pPr>
        <w:widowControl w:val="0"/>
        <w:autoSpaceDE w:val="0"/>
        <w:autoSpaceDN w:val="0"/>
        <w:adjustRightInd w:val="0"/>
        <w:ind w:left="709" w:hanging="709"/>
        <w:jc w:val="both"/>
        <w:rPr>
          <w:rFonts w:ascii="Arial" w:hAnsi="Arial" w:cs="Arial"/>
          <w:sz w:val="20"/>
          <w:szCs w:val="20"/>
          <w:lang w:val="en-IE" w:eastAsia="en-IE"/>
        </w:rPr>
      </w:pPr>
    </w:p>
    <w:p w:rsidR="00965EF3" w:rsidRPr="006C6B6E"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5</w:t>
      </w:r>
      <w:r w:rsidR="00965EF3" w:rsidRPr="006C6B6E">
        <w:rPr>
          <w:rFonts w:ascii="Arial" w:hAnsi="Arial" w:cs="Arial"/>
          <w:sz w:val="20"/>
          <w:szCs w:val="20"/>
          <w:lang w:val="en-IE" w:eastAsia="en-IE"/>
        </w:rPr>
        <w:t>.5</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 xml:space="preserve">A Party so entering the premises of the other shall observe the reasonable requirements in respect </w:t>
      </w:r>
      <w:r w:rsidR="006C6B6E">
        <w:rPr>
          <w:rFonts w:ascii="Arial" w:hAnsi="Arial" w:cs="Arial"/>
          <w:sz w:val="20"/>
          <w:szCs w:val="20"/>
          <w:lang w:val="en-IE" w:eastAsia="en-IE"/>
        </w:rPr>
        <w:tab/>
      </w:r>
      <w:r w:rsidR="00965EF3" w:rsidRPr="006C6B6E">
        <w:rPr>
          <w:rFonts w:ascii="Arial" w:hAnsi="Arial" w:cs="Arial"/>
          <w:sz w:val="20"/>
          <w:szCs w:val="20"/>
          <w:lang w:val="en-IE" w:eastAsia="en-IE"/>
        </w:rPr>
        <w:t>of health and safety while at the premises.</w:t>
      </w:r>
    </w:p>
    <w:p w:rsidR="00965EF3" w:rsidRPr="006C6B6E" w:rsidRDefault="00965EF3" w:rsidP="00DA5420">
      <w:pPr>
        <w:widowControl w:val="0"/>
        <w:autoSpaceDE w:val="0"/>
        <w:autoSpaceDN w:val="0"/>
        <w:adjustRightInd w:val="0"/>
        <w:ind w:left="709" w:hanging="709"/>
        <w:jc w:val="both"/>
        <w:rPr>
          <w:rFonts w:ascii="Arial" w:hAnsi="Arial" w:cs="Arial"/>
          <w:sz w:val="20"/>
          <w:szCs w:val="20"/>
          <w:lang w:val="en-IE" w:eastAsia="en-IE"/>
        </w:rPr>
      </w:pPr>
    </w:p>
    <w:p w:rsidR="00965EF3" w:rsidRPr="006C6B6E"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5</w:t>
      </w:r>
      <w:r w:rsidR="00965EF3" w:rsidRPr="006C6B6E">
        <w:rPr>
          <w:rFonts w:ascii="Arial" w:hAnsi="Arial" w:cs="Arial"/>
          <w:sz w:val="20"/>
          <w:szCs w:val="20"/>
          <w:lang w:val="en-IE" w:eastAsia="en-IE"/>
        </w:rPr>
        <w:t>.6</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Each Party shall at its own expense o</w:t>
      </w:r>
      <w:r w:rsidR="00095E19">
        <w:rPr>
          <w:rFonts w:ascii="Arial" w:hAnsi="Arial" w:cs="Arial"/>
          <w:sz w:val="20"/>
          <w:szCs w:val="20"/>
          <w:lang w:val="en-IE" w:eastAsia="en-IE"/>
        </w:rPr>
        <w:t>bt</w:t>
      </w:r>
      <w:r w:rsidR="00965EF3" w:rsidRPr="006C6B6E">
        <w:rPr>
          <w:rFonts w:ascii="Arial" w:hAnsi="Arial" w:cs="Arial"/>
          <w:sz w:val="20"/>
          <w:szCs w:val="20"/>
          <w:lang w:val="en-IE" w:eastAsia="en-IE"/>
        </w:rPr>
        <w:t xml:space="preserve">ain such wayleaves as may reasonably be required by the other from any third </w:t>
      </w:r>
      <w:r w:rsidR="002B5761" w:rsidRPr="006C6B6E">
        <w:rPr>
          <w:rFonts w:ascii="Arial" w:hAnsi="Arial" w:cs="Arial"/>
          <w:sz w:val="20"/>
          <w:szCs w:val="20"/>
          <w:lang w:val="en-IE" w:eastAsia="en-IE"/>
        </w:rPr>
        <w:t>party</w:t>
      </w:r>
      <w:r w:rsidR="00965EF3" w:rsidRPr="006C6B6E">
        <w:rPr>
          <w:rFonts w:ascii="Arial" w:hAnsi="Arial" w:cs="Arial"/>
          <w:sz w:val="20"/>
          <w:szCs w:val="20"/>
          <w:lang w:val="en-IE" w:eastAsia="en-IE"/>
        </w:rPr>
        <w:t xml:space="preserve"> in respect of the premises it uses for the purpose of effecting Interconnection.</w:t>
      </w:r>
    </w:p>
    <w:p w:rsidR="00965EF3" w:rsidRPr="006C6B6E" w:rsidRDefault="00965EF3" w:rsidP="00DA5420">
      <w:pPr>
        <w:widowControl w:val="0"/>
        <w:autoSpaceDE w:val="0"/>
        <w:autoSpaceDN w:val="0"/>
        <w:adjustRightInd w:val="0"/>
        <w:ind w:left="709" w:hanging="709"/>
        <w:jc w:val="both"/>
        <w:rPr>
          <w:rFonts w:ascii="Arial" w:hAnsi="Arial" w:cs="Arial"/>
          <w:sz w:val="20"/>
          <w:szCs w:val="20"/>
          <w:lang w:val="en-IE" w:eastAsia="en-IE"/>
        </w:rPr>
      </w:pPr>
    </w:p>
    <w:p w:rsidR="00965EF3" w:rsidRPr="006C6B6E"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5</w:t>
      </w:r>
      <w:r w:rsidR="00965EF3" w:rsidRPr="006C6B6E">
        <w:rPr>
          <w:rFonts w:ascii="Arial" w:hAnsi="Arial" w:cs="Arial"/>
          <w:sz w:val="20"/>
          <w:szCs w:val="20"/>
          <w:lang w:val="en-IE" w:eastAsia="en-IE"/>
        </w:rPr>
        <w:t>.7</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 xml:space="preserve">Each Party (in exercising rights </w:t>
      </w:r>
      <w:r w:rsidR="00095E19">
        <w:rPr>
          <w:rFonts w:ascii="Arial" w:hAnsi="Arial" w:cs="Arial"/>
          <w:sz w:val="20"/>
          <w:szCs w:val="20"/>
          <w:lang w:val="en-IE" w:eastAsia="en-IE"/>
        </w:rPr>
        <w:t>obt</w:t>
      </w:r>
      <w:r w:rsidR="00965EF3" w:rsidRPr="006C6B6E">
        <w:rPr>
          <w:rFonts w:ascii="Arial" w:hAnsi="Arial" w:cs="Arial"/>
          <w:sz w:val="20"/>
          <w:szCs w:val="20"/>
          <w:lang w:val="en-IE" w:eastAsia="en-IE"/>
        </w:rPr>
        <w:t xml:space="preserve">ained under Clause </w:t>
      </w:r>
      <w:r w:rsidR="005C3788">
        <w:rPr>
          <w:rFonts w:ascii="Arial" w:hAnsi="Arial" w:cs="Arial"/>
          <w:sz w:val="20"/>
          <w:szCs w:val="20"/>
          <w:lang w:val="en-IE" w:eastAsia="en-IE"/>
        </w:rPr>
        <w:t>5</w:t>
      </w:r>
      <w:r w:rsidR="00965EF3" w:rsidRPr="006C6B6E">
        <w:rPr>
          <w:rFonts w:ascii="Arial" w:hAnsi="Arial" w:cs="Arial"/>
          <w:sz w:val="20"/>
          <w:szCs w:val="20"/>
          <w:lang w:val="en-IE" w:eastAsia="en-IE"/>
        </w:rPr>
        <w:t>.6) shall comply with the terms of the wayleaves.</w:t>
      </w:r>
    </w:p>
    <w:p w:rsidR="00965EF3" w:rsidRPr="006C6B6E" w:rsidRDefault="00965EF3" w:rsidP="00DA5420">
      <w:pPr>
        <w:widowControl w:val="0"/>
        <w:autoSpaceDE w:val="0"/>
        <w:autoSpaceDN w:val="0"/>
        <w:adjustRightInd w:val="0"/>
        <w:ind w:left="709" w:hanging="709"/>
        <w:jc w:val="both"/>
        <w:rPr>
          <w:rFonts w:ascii="Arial" w:hAnsi="Arial" w:cs="Arial"/>
          <w:sz w:val="20"/>
          <w:szCs w:val="20"/>
          <w:lang w:val="en-IE" w:eastAsia="en-IE"/>
        </w:rPr>
      </w:pPr>
    </w:p>
    <w:p w:rsidR="00965EF3"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5</w:t>
      </w:r>
      <w:r w:rsidR="00965EF3" w:rsidRPr="006C6B6E">
        <w:rPr>
          <w:rFonts w:ascii="Arial" w:hAnsi="Arial" w:cs="Arial"/>
          <w:sz w:val="20"/>
          <w:szCs w:val="20"/>
          <w:lang w:val="en-IE" w:eastAsia="en-IE"/>
        </w:rPr>
        <w:t>.8</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 xml:space="preserve">The provisions of this Clause </w:t>
      </w:r>
      <w:r w:rsidR="005C3788">
        <w:rPr>
          <w:rFonts w:ascii="Arial" w:hAnsi="Arial" w:cs="Arial"/>
          <w:sz w:val="20"/>
          <w:szCs w:val="20"/>
          <w:lang w:val="en-IE" w:eastAsia="en-IE"/>
        </w:rPr>
        <w:t>5</w:t>
      </w:r>
      <w:r w:rsidR="00965EF3" w:rsidRPr="006C6B6E">
        <w:rPr>
          <w:rFonts w:ascii="Arial" w:hAnsi="Arial" w:cs="Arial"/>
          <w:sz w:val="20"/>
          <w:szCs w:val="20"/>
          <w:lang w:val="en-IE" w:eastAsia="en-IE"/>
        </w:rPr>
        <w:t xml:space="preserve"> shall apply for the duration of this Agreement and for so long thereafter as may be necessary for the Parties to disconnect and remove their respective equipment, however, for the avoidance of dou</w:t>
      </w:r>
      <w:r w:rsidR="00095E19">
        <w:rPr>
          <w:rFonts w:ascii="Arial" w:hAnsi="Arial" w:cs="Arial"/>
          <w:sz w:val="20"/>
          <w:szCs w:val="20"/>
          <w:lang w:val="en-IE" w:eastAsia="en-IE"/>
        </w:rPr>
        <w:t>bt</w:t>
      </w:r>
      <w:r w:rsidR="00965EF3" w:rsidRPr="006C6B6E">
        <w:rPr>
          <w:rFonts w:ascii="Arial" w:hAnsi="Arial" w:cs="Arial"/>
          <w:sz w:val="20"/>
          <w:szCs w:val="20"/>
          <w:lang w:val="en-IE" w:eastAsia="en-IE"/>
        </w:rPr>
        <w:t xml:space="preserve"> each Party shall be obliged to disconnect and remove its respective equipment within six months from termination of this Agreement.</w:t>
      </w:r>
    </w:p>
    <w:p w:rsidR="00A56FE2" w:rsidRPr="006C6B6E" w:rsidRDefault="00A56FE2" w:rsidP="00DA5420">
      <w:pPr>
        <w:keepNext/>
        <w:widowControl w:val="0"/>
        <w:tabs>
          <w:tab w:val="left" w:pos="567"/>
        </w:tabs>
        <w:autoSpaceDE w:val="0"/>
        <w:autoSpaceDN w:val="0"/>
        <w:adjustRightInd w:val="0"/>
        <w:ind w:left="567" w:hanging="709"/>
        <w:jc w:val="both"/>
        <w:outlineLvl w:val="1"/>
        <w:rPr>
          <w:rFonts w:ascii="Arial" w:hAnsi="Arial" w:cs="Arial"/>
          <w:sz w:val="20"/>
          <w:szCs w:val="20"/>
          <w:lang w:val="en-IE" w:eastAsia="en-IE"/>
        </w:rPr>
      </w:pP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683BFA" w:rsidRPr="00683BFA" w:rsidRDefault="00683BFA" w:rsidP="00683BFA">
      <w:pPr>
        <w:widowControl w:val="0"/>
        <w:autoSpaceDE w:val="0"/>
        <w:autoSpaceDN w:val="0"/>
        <w:adjustRightInd w:val="0"/>
        <w:jc w:val="both"/>
        <w:rPr>
          <w:rFonts w:ascii="Arial" w:hAnsi="Arial" w:cs="Arial"/>
          <w:b/>
          <w:bCs/>
          <w:sz w:val="20"/>
          <w:szCs w:val="20"/>
          <w:u w:val="single"/>
          <w:lang w:eastAsia="en-IE"/>
        </w:rPr>
      </w:pPr>
      <w:r>
        <w:rPr>
          <w:rFonts w:ascii="Arial" w:hAnsi="Arial" w:cs="Arial"/>
          <w:sz w:val="20"/>
          <w:szCs w:val="20"/>
          <w:lang w:eastAsia="en-IE"/>
        </w:rPr>
        <w:t>6.</w:t>
      </w:r>
      <w:r>
        <w:rPr>
          <w:rFonts w:ascii="Arial" w:hAnsi="Arial" w:cs="Arial"/>
          <w:sz w:val="20"/>
          <w:szCs w:val="20"/>
          <w:lang w:eastAsia="en-IE"/>
        </w:rPr>
        <w:tab/>
      </w:r>
      <w:r w:rsidRPr="00683BFA">
        <w:rPr>
          <w:rFonts w:ascii="Arial" w:hAnsi="Arial" w:cs="Arial"/>
          <w:b/>
          <w:bCs/>
          <w:sz w:val="20"/>
          <w:szCs w:val="20"/>
          <w:u w:val="single"/>
          <w:lang w:eastAsia="en-IE"/>
        </w:rPr>
        <w:t xml:space="preserve">FORECASTING </w:t>
      </w:r>
    </w:p>
    <w:p w:rsidR="00683BFA" w:rsidRPr="00683BFA" w:rsidRDefault="00683BFA" w:rsidP="00683BFA">
      <w:pPr>
        <w:widowControl w:val="0"/>
        <w:autoSpaceDE w:val="0"/>
        <w:autoSpaceDN w:val="0"/>
        <w:adjustRightInd w:val="0"/>
        <w:jc w:val="both"/>
        <w:rPr>
          <w:rFonts w:ascii="Arial" w:hAnsi="Arial" w:cs="Arial"/>
          <w:sz w:val="20"/>
          <w:szCs w:val="20"/>
          <w:lang w:eastAsia="en-IE"/>
        </w:rPr>
      </w:pPr>
    </w:p>
    <w:p w:rsidR="00AA7FED" w:rsidRPr="00683BFA" w:rsidRDefault="00163C3F" w:rsidP="00095E19">
      <w:pPr>
        <w:widowControl w:val="0"/>
        <w:autoSpaceDE w:val="0"/>
        <w:autoSpaceDN w:val="0"/>
        <w:adjustRightInd w:val="0"/>
        <w:ind w:left="720" w:hanging="720"/>
        <w:jc w:val="both"/>
        <w:rPr>
          <w:rFonts w:ascii="Arial" w:hAnsi="Arial" w:cs="Arial"/>
          <w:sz w:val="20"/>
          <w:szCs w:val="20"/>
          <w:lang w:val="de-DE" w:eastAsia="en-IE"/>
        </w:rPr>
      </w:pPr>
      <w:r>
        <w:rPr>
          <w:rFonts w:ascii="Arial" w:hAnsi="Arial" w:cs="Arial"/>
          <w:sz w:val="20"/>
          <w:szCs w:val="20"/>
          <w:lang w:eastAsia="en-IE"/>
        </w:rPr>
        <w:t>6</w:t>
      </w:r>
      <w:r w:rsidR="00683BFA" w:rsidRPr="00683BFA">
        <w:rPr>
          <w:rFonts w:ascii="Arial" w:hAnsi="Arial" w:cs="Arial"/>
          <w:sz w:val="20"/>
          <w:szCs w:val="20"/>
          <w:lang w:val="en-IE" w:eastAsia="en-IE"/>
        </w:rPr>
        <w:t>.1</w:t>
      </w:r>
      <w:r w:rsidR="00683BFA" w:rsidRPr="00683BFA">
        <w:rPr>
          <w:rFonts w:ascii="Arial" w:hAnsi="Arial" w:cs="Arial"/>
          <w:sz w:val="20"/>
          <w:szCs w:val="20"/>
          <w:lang w:val="en-IE" w:eastAsia="en-IE"/>
        </w:rPr>
        <w:tab/>
        <w:t>Each Party shall provide to the other (unless otherwise agreed), quarterly estimates of the total traffic for the next year (specifying total minutes, number of calls and seven day profile) which it could convey to the other</w:t>
      </w:r>
      <w:r w:rsidR="00095E19">
        <w:rPr>
          <w:rFonts w:ascii="Arial" w:hAnsi="Arial" w:cs="Arial"/>
          <w:sz w:val="20"/>
          <w:szCs w:val="20"/>
          <w:lang w:val="en-IE" w:eastAsia="en-IE"/>
        </w:rPr>
        <w:t>.</w:t>
      </w:r>
      <w:r w:rsidR="00683BFA" w:rsidRPr="00683BFA">
        <w:rPr>
          <w:rFonts w:ascii="Arial" w:hAnsi="Arial" w:cs="Arial"/>
          <w:sz w:val="20"/>
          <w:szCs w:val="20"/>
          <w:lang w:val="en-IE" w:eastAsia="en-IE"/>
        </w:rPr>
        <w:t xml:space="preserve"> </w:t>
      </w:r>
    </w:p>
    <w:p w:rsidR="00683BFA" w:rsidRPr="00683BFA" w:rsidRDefault="00683BFA" w:rsidP="00683BFA">
      <w:pPr>
        <w:widowControl w:val="0"/>
        <w:autoSpaceDE w:val="0"/>
        <w:autoSpaceDN w:val="0"/>
        <w:adjustRightInd w:val="0"/>
        <w:jc w:val="both"/>
        <w:rPr>
          <w:rFonts w:ascii="Arial" w:hAnsi="Arial" w:cs="Arial"/>
          <w:sz w:val="20"/>
          <w:szCs w:val="20"/>
          <w:lang w:val="de-DE" w:eastAsia="en-IE"/>
        </w:rPr>
      </w:pPr>
    </w:p>
    <w:p w:rsidR="00683BFA" w:rsidRPr="00683BFA" w:rsidRDefault="00163C3F" w:rsidP="005D2A94">
      <w:pPr>
        <w:widowControl w:val="0"/>
        <w:autoSpaceDE w:val="0"/>
        <w:autoSpaceDN w:val="0"/>
        <w:adjustRightInd w:val="0"/>
        <w:ind w:left="720" w:hanging="720"/>
        <w:jc w:val="both"/>
        <w:rPr>
          <w:rFonts w:ascii="Arial" w:hAnsi="Arial" w:cs="Arial"/>
          <w:sz w:val="20"/>
          <w:szCs w:val="20"/>
          <w:lang w:val="en-IE" w:eastAsia="en-IE"/>
        </w:rPr>
      </w:pPr>
      <w:r w:rsidRPr="005D2A94">
        <w:rPr>
          <w:rFonts w:ascii="Arial" w:hAnsi="Arial" w:cs="Arial"/>
          <w:sz w:val="20"/>
          <w:szCs w:val="20"/>
          <w:lang w:val="en-IE" w:eastAsia="en-IE"/>
        </w:rPr>
        <w:t>6</w:t>
      </w:r>
      <w:r w:rsidR="00683BFA" w:rsidRPr="00683BFA">
        <w:rPr>
          <w:rFonts w:ascii="Arial" w:hAnsi="Arial" w:cs="Arial"/>
          <w:sz w:val="20"/>
          <w:szCs w:val="20"/>
          <w:lang w:val="en-IE" w:eastAsia="en-IE"/>
        </w:rPr>
        <w:t>.2</w:t>
      </w:r>
      <w:r w:rsidR="00683BFA" w:rsidRPr="00683BFA">
        <w:rPr>
          <w:rFonts w:ascii="Arial" w:hAnsi="Arial" w:cs="Arial"/>
          <w:sz w:val="20"/>
          <w:szCs w:val="20"/>
          <w:lang w:val="en-IE" w:eastAsia="en-IE"/>
        </w:rPr>
        <w:tab/>
        <w:t>If, during a period of 6 months, the traffic conveyed by one Party to the other differs in any material respect from that Party's forecast for that period, the other Party may request a revised forecast, such forecast to be provided within 30 days of such request.</w:t>
      </w:r>
    </w:p>
    <w:p w:rsidR="00683BFA" w:rsidRPr="00683BFA" w:rsidRDefault="00683BFA" w:rsidP="00683BFA">
      <w:pPr>
        <w:widowControl w:val="0"/>
        <w:autoSpaceDE w:val="0"/>
        <w:autoSpaceDN w:val="0"/>
        <w:adjustRightInd w:val="0"/>
        <w:jc w:val="both"/>
        <w:rPr>
          <w:rFonts w:ascii="Arial" w:hAnsi="Arial" w:cs="Arial"/>
          <w:sz w:val="20"/>
          <w:szCs w:val="20"/>
          <w:lang w:val="en-IE" w:eastAsia="en-IE"/>
        </w:rPr>
      </w:pPr>
    </w:p>
    <w:p w:rsidR="00683BFA" w:rsidRPr="00683BFA" w:rsidRDefault="00163C3F" w:rsidP="00163C3F">
      <w:pPr>
        <w:widowControl w:val="0"/>
        <w:autoSpaceDE w:val="0"/>
        <w:autoSpaceDN w:val="0"/>
        <w:adjustRightInd w:val="0"/>
        <w:ind w:left="720" w:hanging="720"/>
        <w:jc w:val="both"/>
        <w:rPr>
          <w:rFonts w:ascii="Arial" w:hAnsi="Arial" w:cs="Arial"/>
          <w:sz w:val="20"/>
          <w:szCs w:val="20"/>
          <w:lang w:val="en-IE" w:eastAsia="en-IE"/>
        </w:rPr>
      </w:pPr>
      <w:r>
        <w:rPr>
          <w:rFonts w:ascii="Arial" w:hAnsi="Arial" w:cs="Arial"/>
          <w:sz w:val="20"/>
          <w:szCs w:val="20"/>
          <w:lang w:val="en-IE" w:eastAsia="en-IE"/>
        </w:rPr>
        <w:t>6</w:t>
      </w:r>
      <w:r w:rsidR="00683BFA" w:rsidRPr="00683BFA">
        <w:rPr>
          <w:rFonts w:ascii="Arial" w:hAnsi="Arial" w:cs="Arial"/>
          <w:sz w:val="20"/>
          <w:szCs w:val="20"/>
          <w:lang w:val="en-IE" w:eastAsia="en-IE"/>
        </w:rPr>
        <w:t>.3</w:t>
      </w:r>
      <w:r w:rsidR="00683BFA">
        <w:rPr>
          <w:rFonts w:ascii="Arial" w:hAnsi="Arial" w:cs="Arial"/>
          <w:sz w:val="20"/>
          <w:szCs w:val="20"/>
          <w:lang w:val="en-IE" w:eastAsia="en-IE"/>
        </w:rPr>
        <w:tab/>
        <w:t>Without prejudice to Clauses 6.1 and 6</w:t>
      </w:r>
      <w:r w:rsidR="00683BFA" w:rsidRPr="00683BFA">
        <w:rPr>
          <w:rFonts w:ascii="Arial" w:hAnsi="Arial" w:cs="Arial"/>
          <w:sz w:val="20"/>
          <w:szCs w:val="20"/>
          <w:lang w:val="en-IE" w:eastAsia="en-IE"/>
        </w:rPr>
        <w:t>.2, each Party shall give the other as much notice as is reasonably practicable of material changes in traffic volumes. For the avoidance of dou</w:t>
      </w:r>
      <w:r w:rsidR="00095E19">
        <w:rPr>
          <w:rFonts w:ascii="Arial" w:hAnsi="Arial" w:cs="Arial"/>
          <w:sz w:val="20"/>
          <w:szCs w:val="20"/>
          <w:lang w:val="en-IE" w:eastAsia="en-IE"/>
        </w:rPr>
        <w:t>bt</w:t>
      </w:r>
      <w:r w:rsidR="00683BFA" w:rsidRPr="00683BFA">
        <w:rPr>
          <w:rFonts w:ascii="Arial" w:hAnsi="Arial" w:cs="Arial"/>
          <w:sz w:val="20"/>
          <w:szCs w:val="20"/>
          <w:lang w:val="en-IE" w:eastAsia="en-IE"/>
        </w:rPr>
        <w:t xml:space="preserve">, all volumes provided under this clause are estimates only and shall not be interpreted as binding commitments. </w:t>
      </w:r>
    </w:p>
    <w:p w:rsidR="00965EF3" w:rsidRDefault="00965EF3" w:rsidP="00965EF3">
      <w:pPr>
        <w:widowControl w:val="0"/>
        <w:autoSpaceDE w:val="0"/>
        <w:autoSpaceDN w:val="0"/>
        <w:adjustRightInd w:val="0"/>
        <w:jc w:val="both"/>
        <w:rPr>
          <w:rFonts w:ascii="Arial" w:hAnsi="Arial" w:cs="Arial"/>
          <w:sz w:val="20"/>
          <w:szCs w:val="20"/>
          <w:lang w:val="en-IE" w:eastAsia="en-IE"/>
        </w:rPr>
      </w:pPr>
    </w:p>
    <w:p w:rsidR="00163C3F" w:rsidRDefault="00163C3F" w:rsidP="00965EF3">
      <w:pPr>
        <w:widowControl w:val="0"/>
        <w:autoSpaceDE w:val="0"/>
        <w:autoSpaceDN w:val="0"/>
        <w:adjustRightInd w:val="0"/>
        <w:jc w:val="both"/>
        <w:rPr>
          <w:rFonts w:ascii="Arial" w:hAnsi="Arial" w:cs="Arial"/>
          <w:sz w:val="20"/>
          <w:szCs w:val="20"/>
          <w:lang w:val="en-IE" w:eastAsia="en-IE"/>
        </w:rPr>
      </w:pPr>
    </w:p>
    <w:p w:rsidR="00163C3F" w:rsidRPr="00163C3F" w:rsidRDefault="00163C3F" w:rsidP="00965EF3">
      <w:pPr>
        <w:widowControl w:val="0"/>
        <w:autoSpaceDE w:val="0"/>
        <w:autoSpaceDN w:val="0"/>
        <w:adjustRightInd w:val="0"/>
        <w:jc w:val="both"/>
        <w:rPr>
          <w:rFonts w:ascii="Arial" w:hAnsi="Arial" w:cs="Arial"/>
          <w:b/>
          <w:sz w:val="20"/>
          <w:szCs w:val="20"/>
          <w:lang w:val="en-IE" w:eastAsia="en-IE"/>
        </w:rPr>
      </w:pPr>
      <w:r w:rsidRPr="00163C3F">
        <w:rPr>
          <w:rFonts w:ascii="Arial" w:hAnsi="Arial" w:cs="Arial"/>
          <w:b/>
          <w:sz w:val="20"/>
          <w:szCs w:val="20"/>
          <w:lang w:val="en-IE" w:eastAsia="en-IE"/>
        </w:rPr>
        <w:t>7.</w:t>
      </w:r>
      <w:r w:rsidRPr="00163C3F">
        <w:rPr>
          <w:rFonts w:ascii="Arial" w:hAnsi="Arial" w:cs="Arial"/>
          <w:b/>
          <w:sz w:val="20"/>
          <w:szCs w:val="20"/>
          <w:lang w:val="en-IE" w:eastAsia="en-IE"/>
        </w:rPr>
        <w:tab/>
      </w:r>
      <w:r w:rsidRPr="00DA5420">
        <w:rPr>
          <w:rFonts w:ascii="Arial" w:hAnsi="Arial" w:cs="Arial"/>
          <w:b/>
          <w:sz w:val="20"/>
          <w:szCs w:val="20"/>
          <w:u w:val="single"/>
          <w:lang w:val="en-IE" w:eastAsia="en-IE"/>
        </w:rPr>
        <w:t>ARTIFICIAL INFLATION OF TRAFFIC (AIT)</w:t>
      </w:r>
    </w:p>
    <w:p w:rsidR="00163C3F" w:rsidRDefault="00163C3F" w:rsidP="00965EF3">
      <w:pPr>
        <w:widowControl w:val="0"/>
        <w:autoSpaceDE w:val="0"/>
        <w:autoSpaceDN w:val="0"/>
        <w:adjustRightInd w:val="0"/>
        <w:jc w:val="both"/>
        <w:rPr>
          <w:rFonts w:ascii="Arial" w:hAnsi="Arial" w:cs="Arial"/>
          <w:sz w:val="20"/>
          <w:szCs w:val="20"/>
          <w:lang w:val="en-IE" w:eastAsia="en-IE"/>
        </w:rPr>
      </w:pPr>
    </w:p>
    <w:p w:rsidR="00163C3F" w:rsidRPr="00163C3F" w:rsidRDefault="00163C3F" w:rsidP="00163C3F">
      <w:pPr>
        <w:widowControl w:val="0"/>
        <w:autoSpaceDE w:val="0"/>
        <w:autoSpaceDN w:val="0"/>
        <w:adjustRightInd w:val="0"/>
        <w:ind w:left="720" w:hanging="720"/>
        <w:jc w:val="both"/>
        <w:rPr>
          <w:rFonts w:ascii="Arial" w:hAnsi="Arial" w:cs="Arial"/>
          <w:sz w:val="20"/>
          <w:szCs w:val="20"/>
          <w:lang w:val="en-IE" w:eastAsia="en-IE"/>
        </w:rPr>
      </w:pPr>
      <w:r>
        <w:rPr>
          <w:rFonts w:ascii="Arial" w:hAnsi="Arial" w:cs="Arial"/>
          <w:sz w:val="20"/>
          <w:szCs w:val="20"/>
          <w:lang w:val="en-IE" w:eastAsia="en-IE"/>
        </w:rPr>
        <w:t>7.1</w:t>
      </w:r>
      <w:r w:rsidRPr="00163C3F">
        <w:rPr>
          <w:rFonts w:ascii="Arial" w:hAnsi="Arial" w:cs="Arial"/>
          <w:sz w:val="20"/>
          <w:szCs w:val="20"/>
          <w:lang w:val="en-IE" w:eastAsia="en-IE"/>
        </w:rPr>
        <w:tab/>
        <w:t xml:space="preserve">Neither Party shall withhold any payment due to the other Party on the basis that AIT or fraudulent calls by third parties comprised a portion of the traffic volume, unless otherwise </w:t>
      </w:r>
      <w:r w:rsidR="001F240D">
        <w:rPr>
          <w:rFonts w:ascii="Arial" w:hAnsi="Arial" w:cs="Arial"/>
          <w:sz w:val="20"/>
          <w:szCs w:val="20"/>
          <w:lang w:val="en-IE" w:eastAsia="en-IE"/>
        </w:rPr>
        <w:t xml:space="preserve">agreed or </w:t>
      </w:r>
      <w:r w:rsidRPr="00163C3F">
        <w:rPr>
          <w:rFonts w:ascii="Arial" w:hAnsi="Arial" w:cs="Arial"/>
          <w:sz w:val="20"/>
          <w:szCs w:val="20"/>
          <w:lang w:val="en-IE" w:eastAsia="en-IE"/>
        </w:rPr>
        <w:t xml:space="preserve">directed to do so by ComReg or other competent or equivalent authority in other regulatory jurisdictions. </w:t>
      </w:r>
      <w:r w:rsidR="00CD380C">
        <w:rPr>
          <w:rFonts w:ascii="Arial" w:hAnsi="Arial" w:cs="Arial"/>
          <w:sz w:val="20"/>
          <w:szCs w:val="20"/>
          <w:lang w:val="en-IE" w:eastAsia="en-IE"/>
        </w:rPr>
        <w:t xml:space="preserve"> The Parties agree to comply with the</w:t>
      </w:r>
      <w:r w:rsidR="005C05A6">
        <w:rPr>
          <w:rFonts w:ascii="Arial" w:hAnsi="Arial" w:cs="Arial"/>
          <w:sz w:val="20"/>
          <w:szCs w:val="20"/>
          <w:lang w:val="en-IE" w:eastAsia="en-IE"/>
        </w:rPr>
        <w:t xml:space="preserve"> process in respect of AIT set out in the ComReg Regulation 23(2)</w:t>
      </w:r>
      <w:r w:rsidR="00726C51">
        <w:rPr>
          <w:rFonts w:ascii="Arial" w:hAnsi="Arial" w:cs="Arial"/>
          <w:sz w:val="20"/>
          <w:szCs w:val="20"/>
          <w:lang w:val="en-IE" w:eastAsia="en-IE"/>
        </w:rPr>
        <w:t xml:space="preserve"> </w:t>
      </w:r>
      <w:r w:rsidR="005C05A6">
        <w:rPr>
          <w:rFonts w:ascii="Arial" w:hAnsi="Arial" w:cs="Arial"/>
          <w:sz w:val="20"/>
          <w:szCs w:val="20"/>
          <w:lang w:val="en-IE" w:eastAsia="en-IE"/>
        </w:rPr>
        <w:t>P</w:t>
      </w:r>
      <w:r w:rsidR="00CD380C">
        <w:rPr>
          <w:rFonts w:ascii="Arial" w:hAnsi="Arial" w:cs="Arial"/>
          <w:sz w:val="20"/>
          <w:szCs w:val="20"/>
          <w:lang w:val="en-IE" w:eastAsia="en-IE"/>
        </w:rPr>
        <w:t xml:space="preserve">rocess.  </w:t>
      </w:r>
      <w:r w:rsidRPr="00163C3F">
        <w:rPr>
          <w:rFonts w:ascii="Arial" w:hAnsi="Arial" w:cs="Arial"/>
          <w:sz w:val="20"/>
          <w:szCs w:val="20"/>
          <w:lang w:val="en-IE" w:eastAsia="en-IE"/>
        </w:rPr>
        <w:t xml:space="preserve"> </w:t>
      </w:r>
    </w:p>
    <w:p w:rsidR="00163C3F" w:rsidRPr="00163C3F" w:rsidRDefault="00163C3F" w:rsidP="00163C3F">
      <w:pPr>
        <w:widowControl w:val="0"/>
        <w:autoSpaceDE w:val="0"/>
        <w:autoSpaceDN w:val="0"/>
        <w:adjustRightInd w:val="0"/>
        <w:jc w:val="both"/>
        <w:rPr>
          <w:rFonts w:ascii="Arial" w:hAnsi="Arial" w:cs="Arial"/>
          <w:sz w:val="20"/>
          <w:szCs w:val="20"/>
          <w:lang w:val="en-IE" w:eastAsia="en-IE"/>
        </w:rPr>
      </w:pPr>
    </w:p>
    <w:p w:rsidR="00163C3F" w:rsidRPr="00163C3F" w:rsidRDefault="00163C3F" w:rsidP="00163C3F">
      <w:pPr>
        <w:widowControl w:val="0"/>
        <w:autoSpaceDE w:val="0"/>
        <w:autoSpaceDN w:val="0"/>
        <w:adjustRightInd w:val="0"/>
        <w:ind w:left="720" w:hanging="720"/>
        <w:rPr>
          <w:rFonts w:ascii="Arial" w:hAnsi="Arial" w:cs="Arial"/>
          <w:sz w:val="20"/>
          <w:szCs w:val="20"/>
          <w:lang w:eastAsia="en-IE"/>
        </w:rPr>
      </w:pPr>
      <w:r>
        <w:rPr>
          <w:rFonts w:ascii="Arial" w:hAnsi="Arial" w:cs="Arial"/>
          <w:sz w:val="20"/>
          <w:szCs w:val="20"/>
          <w:lang w:val="en-IE" w:eastAsia="en-IE"/>
        </w:rPr>
        <w:t>7.2</w:t>
      </w:r>
      <w:r w:rsidRPr="00163C3F">
        <w:rPr>
          <w:rFonts w:ascii="Arial" w:hAnsi="Arial" w:cs="Arial"/>
          <w:sz w:val="20"/>
          <w:szCs w:val="20"/>
          <w:lang w:val="en-IE" w:eastAsia="en-IE"/>
        </w:rPr>
        <w:tab/>
      </w:r>
      <w:r>
        <w:rPr>
          <w:rFonts w:ascii="Arial" w:hAnsi="Arial" w:cs="Arial"/>
          <w:sz w:val="20"/>
          <w:szCs w:val="20"/>
          <w:lang w:val="en-IE" w:eastAsia="en-IE"/>
        </w:rPr>
        <w:t>Each P</w:t>
      </w:r>
      <w:r w:rsidRPr="00163C3F">
        <w:rPr>
          <w:rFonts w:ascii="Arial" w:hAnsi="Arial" w:cs="Arial"/>
          <w:sz w:val="20"/>
          <w:szCs w:val="20"/>
          <w:lang w:val="en-IE" w:eastAsia="en-IE"/>
        </w:rPr>
        <w:t>arty sha</w:t>
      </w:r>
      <w:r>
        <w:rPr>
          <w:rFonts w:ascii="Arial" w:hAnsi="Arial" w:cs="Arial"/>
          <w:sz w:val="20"/>
          <w:szCs w:val="20"/>
          <w:lang w:val="en-IE" w:eastAsia="en-IE"/>
        </w:rPr>
        <w:t xml:space="preserve">ll use reasonable endeavours to detect, identify, prevent and notify the other Party of the occurrence of AIT, and to develop, implement and maintain </w:t>
      </w:r>
      <w:r w:rsidRPr="00163C3F">
        <w:rPr>
          <w:rFonts w:ascii="Arial" w:hAnsi="Arial" w:cs="Arial"/>
          <w:sz w:val="20"/>
          <w:szCs w:val="20"/>
          <w:lang w:val="en-IE" w:eastAsia="en-IE"/>
        </w:rPr>
        <w:t>appropriate procedures to identify and prevent AIT.  If either Party reasonably considers that the agreed safeguards in respect of AIT under this Agreement are not ade</w:t>
      </w:r>
      <w:r>
        <w:rPr>
          <w:rFonts w:ascii="Arial" w:hAnsi="Arial" w:cs="Arial"/>
          <w:sz w:val="20"/>
          <w:szCs w:val="20"/>
          <w:lang w:val="en-IE" w:eastAsia="en-IE"/>
        </w:rPr>
        <w:t xml:space="preserve">quate, then such Party may require the other </w:t>
      </w:r>
      <w:r w:rsidR="00954BC6">
        <w:rPr>
          <w:rFonts w:ascii="Arial" w:hAnsi="Arial" w:cs="Arial"/>
          <w:sz w:val="20"/>
          <w:szCs w:val="20"/>
          <w:lang w:val="en-IE" w:eastAsia="en-IE"/>
        </w:rPr>
        <w:t>P</w:t>
      </w:r>
      <w:r>
        <w:rPr>
          <w:rFonts w:ascii="Arial" w:hAnsi="Arial" w:cs="Arial"/>
          <w:sz w:val="20"/>
          <w:szCs w:val="20"/>
          <w:lang w:val="en-IE" w:eastAsia="en-IE"/>
        </w:rPr>
        <w:t>arty to review and update their AIT procedures.</w:t>
      </w:r>
    </w:p>
    <w:p w:rsidR="00163C3F" w:rsidRPr="00163C3F" w:rsidRDefault="00163C3F" w:rsidP="00163C3F">
      <w:pPr>
        <w:widowControl w:val="0"/>
        <w:autoSpaceDE w:val="0"/>
        <w:autoSpaceDN w:val="0"/>
        <w:adjustRightInd w:val="0"/>
        <w:jc w:val="both"/>
        <w:rPr>
          <w:rFonts w:ascii="Arial" w:hAnsi="Arial" w:cs="Arial"/>
          <w:sz w:val="20"/>
          <w:szCs w:val="20"/>
          <w:lang w:eastAsia="en-IE"/>
        </w:rPr>
      </w:pPr>
    </w:p>
    <w:p w:rsidR="00965EF3" w:rsidRDefault="00163C3F"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3" w:name="_Toc453845872"/>
      <w:r>
        <w:rPr>
          <w:rFonts w:ascii="Arial" w:hAnsi="Arial" w:cs="Arial"/>
          <w:b/>
          <w:bCs/>
          <w:caps/>
          <w:kern w:val="28"/>
          <w:sz w:val="20"/>
          <w:szCs w:val="20"/>
          <w:lang w:eastAsia="en-IE"/>
        </w:rPr>
        <w:t>8</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Charges and Settlement</w:t>
      </w:r>
      <w:bookmarkEnd w:id="3"/>
    </w:p>
    <w:p w:rsidR="009469EE" w:rsidRPr="006C6B6E" w:rsidRDefault="009469EE"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p>
    <w:p w:rsidR="00965EF3" w:rsidRPr="006C6B6E" w:rsidRDefault="00163C3F"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8</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Each Party shall prepare a monthly invoice for each Service provided under this Agreement and in accordance with the terms of the Billing Procedure</w:t>
      </w:r>
      <w:r w:rsidR="006F4EE8">
        <w:rPr>
          <w:rFonts w:ascii="Arial" w:hAnsi="Arial" w:cs="Arial"/>
          <w:sz w:val="20"/>
          <w:szCs w:val="20"/>
          <w:lang w:val="en-IE" w:eastAsia="en-IE"/>
        </w:rPr>
        <w:t>s</w:t>
      </w:r>
      <w:r w:rsidR="00D51573">
        <w:rPr>
          <w:rFonts w:ascii="Arial" w:hAnsi="Arial" w:cs="Arial"/>
          <w:sz w:val="20"/>
          <w:szCs w:val="20"/>
          <w:lang w:val="en-IE" w:eastAsia="en-IE"/>
        </w:rPr>
        <w:t xml:space="preserve"> defined under Annex C</w:t>
      </w:r>
      <w:r w:rsidR="00965EF3" w:rsidRPr="006C6B6E">
        <w:rPr>
          <w:rFonts w:ascii="Arial" w:hAnsi="Arial" w:cs="Arial"/>
          <w:sz w:val="20"/>
          <w:szCs w:val="20"/>
          <w:lang w:val="en-IE" w:eastAsia="en-IE"/>
        </w:rPr>
        <w:t>. Each Party shall forward such monthly invoices to the other Party after the calendar month to which the invoice relates</w:t>
      </w:r>
      <w:r w:rsidR="00854D30">
        <w:rPr>
          <w:rFonts w:ascii="Arial" w:hAnsi="Arial" w:cs="Arial"/>
          <w:sz w:val="20"/>
          <w:szCs w:val="20"/>
          <w:lang w:val="en-IE" w:eastAsia="en-IE"/>
        </w:rPr>
        <w:t>.</w:t>
      </w:r>
    </w:p>
    <w:p w:rsidR="00965EF3" w:rsidRPr="006C6B6E" w:rsidRDefault="00965EF3"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p>
    <w:p w:rsidR="00965EF3" w:rsidRPr="006C6B6E" w:rsidRDefault="00163C3F" w:rsidP="00DA5420">
      <w:pPr>
        <w:keepNext/>
        <w:widowControl w:val="0"/>
        <w:tabs>
          <w:tab w:val="left" w:pos="567"/>
        </w:tabs>
        <w:autoSpaceDE w:val="0"/>
        <w:autoSpaceDN w:val="0"/>
        <w:adjustRightInd w:val="0"/>
        <w:ind w:left="709" w:hanging="709"/>
        <w:jc w:val="both"/>
        <w:rPr>
          <w:rFonts w:ascii="Arial" w:hAnsi="Arial" w:cs="Arial"/>
          <w:sz w:val="20"/>
          <w:szCs w:val="20"/>
          <w:lang w:eastAsia="en-IE"/>
        </w:rPr>
      </w:pPr>
      <w:r>
        <w:rPr>
          <w:rFonts w:ascii="Arial" w:hAnsi="Arial" w:cs="Arial"/>
          <w:sz w:val="20"/>
          <w:szCs w:val="20"/>
          <w:lang w:val="en-IE" w:eastAsia="en-IE"/>
        </w:rPr>
        <w:t>8</w:t>
      </w:r>
      <w:r w:rsidR="00965EF3" w:rsidRPr="006C6B6E">
        <w:rPr>
          <w:rFonts w:ascii="Arial" w:hAnsi="Arial" w:cs="Arial"/>
          <w:sz w:val="20"/>
          <w:szCs w:val="20"/>
          <w:lang w:val="en-IE" w:eastAsia="en-IE"/>
        </w:rPr>
        <w:t>.2</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896DB2">
        <w:rPr>
          <w:rFonts w:ascii="Arial" w:hAnsi="Arial" w:cs="Arial"/>
          <w:sz w:val="20"/>
          <w:szCs w:val="20"/>
          <w:lang w:val="en-IE" w:eastAsia="en-IE"/>
        </w:rPr>
        <w:t>All</w:t>
      </w:r>
      <w:r w:rsidR="00965EF3" w:rsidRPr="006C6B6E">
        <w:rPr>
          <w:rFonts w:ascii="Arial" w:hAnsi="Arial" w:cs="Arial"/>
          <w:sz w:val="20"/>
          <w:szCs w:val="20"/>
          <w:lang w:val="en-IE" w:eastAsia="en-IE"/>
        </w:rPr>
        <w:t xml:space="preserve"> invoice</w:t>
      </w:r>
      <w:r w:rsidR="00896DB2">
        <w:rPr>
          <w:rFonts w:ascii="Arial" w:hAnsi="Arial" w:cs="Arial"/>
          <w:sz w:val="20"/>
          <w:szCs w:val="20"/>
          <w:lang w:val="en-IE" w:eastAsia="en-IE"/>
        </w:rPr>
        <w:t>s</w:t>
      </w:r>
      <w:r w:rsidR="00965EF3" w:rsidRPr="006C6B6E">
        <w:rPr>
          <w:rFonts w:ascii="Arial" w:hAnsi="Arial" w:cs="Arial"/>
          <w:sz w:val="20"/>
          <w:szCs w:val="20"/>
          <w:lang w:val="en-IE" w:eastAsia="en-IE"/>
        </w:rPr>
        <w:t xml:space="preserve"> shall be paid in full within 30 days of the invoice date</w:t>
      </w:r>
      <w:r w:rsidR="00896DB2">
        <w:rPr>
          <w:rFonts w:ascii="Arial" w:hAnsi="Arial" w:cs="Arial"/>
          <w:sz w:val="20"/>
          <w:szCs w:val="20"/>
          <w:lang w:val="en-IE" w:eastAsia="en-IE"/>
        </w:rPr>
        <w:t xml:space="preserve">, subject to the provisions of Clause </w:t>
      </w:r>
      <w:r w:rsidR="00F01031">
        <w:rPr>
          <w:rFonts w:ascii="Arial" w:hAnsi="Arial" w:cs="Arial"/>
          <w:sz w:val="20"/>
          <w:szCs w:val="20"/>
          <w:lang w:val="en-IE" w:eastAsia="en-IE"/>
        </w:rPr>
        <w:t>9</w:t>
      </w:r>
      <w:r w:rsidR="00896DB2">
        <w:rPr>
          <w:rFonts w:ascii="Arial" w:hAnsi="Arial" w:cs="Arial"/>
          <w:sz w:val="20"/>
          <w:szCs w:val="20"/>
          <w:lang w:val="en-IE" w:eastAsia="en-IE"/>
        </w:rPr>
        <w:t xml:space="preserve"> in relation to disputed invoices.</w:t>
      </w:r>
      <w:r w:rsidR="00965EF3" w:rsidRPr="006C6B6E">
        <w:rPr>
          <w:rFonts w:ascii="Arial" w:hAnsi="Arial" w:cs="Arial"/>
          <w:sz w:val="20"/>
          <w:szCs w:val="20"/>
          <w:lang w:val="en-IE" w:eastAsia="en-IE"/>
        </w:rPr>
        <w:t xml:space="preserve"> </w:t>
      </w:r>
      <w:r w:rsidR="00896DB2">
        <w:rPr>
          <w:rFonts w:ascii="Arial" w:hAnsi="Arial" w:cs="Arial"/>
          <w:sz w:val="20"/>
          <w:szCs w:val="20"/>
          <w:lang w:val="en-IE" w:eastAsia="en-IE"/>
        </w:rPr>
        <w:t xml:space="preserve"> </w:t>
      </w:r>
      <w:r w:rsidR="00965EF3" w:rsidRPr="006C6B6E">
        <w:rPr>
          <w:rFonts w:ascii="Arial" w:hAnsi="Arial" w:cs="Arial"/>
          <w:sz w:val="20"/>
          <w:szCs w:val="20"/>
          <w:lang w:val="en-IE" w:eastAsia="en-IE"/>
        </w:rPr>
        <w:t xml:space="preserve">  </w:t>
      </w:r>
    </w:p>
    <w:p w:rsidR="00965EF3" w:rsidRPr="006C6B6E" w:rsidRDefault="00965EF3" w:rsidP="00DA5420">
      <w:pPr>
        <w:keepNext/>
        <w:widowControl w:val="0"/>
        <w:tabs>
          <w:tab w:val="left" w:pos="567"/>
        </w:tabs>
        <w:autoSpaceDE w:val="0"/>
        <w:autoSpaceDN w:val="0"/>
        <w:adjustRightInd w:val="0"/>
        <w:ind w:left="709" w:hanging="709"/>
        <w:jc w:val="both"/>
        <w:rPr>
          <w:rFonts w:ascii="Arial" w:hAnsi="Arial" w:cs="Arial"/>
          <w:sz w:val="20"/>
          <w:szCs w:val="20"/>
          <w:lang w:eastAsia="en-IE"/>
        </w:rPr>
      </w:pPr>
    </w:p>
    <w:p w:rsidR="00F21510" w:rsidRDefault="00163C3F"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8</w:t>
      </w:r>
      <w:r w:rsidR="00965EF3" w:rsidRPr="006C6B6E">
        <w:rPr>
          <w:rFonts w:ascii="Arial" w:hAnsi="Arial" w:cs="Arial"/>
          <w:sz w:val="20"/>
          <w:szCs w:val="20"/>
          <w:lang w:val="en-IE" w:eastAsia="en-IE"/>
        </w:rPr>
        <w:t>.</w:t>
      </w:r>
      <w:r w:rsidR="00854D30">
        <w:rPr>
          <w:rFonts w:ascii="Arial" w:hAnsi="Arial" w:cs="Arial"/>
          <w:sz w:val="20"/>
          <w:szCs w:val="20"/>
          <w:lang w:val="en-IE" w:eastAsia="en-IE"/>
        </w:rPr>
        <w:t>3</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The Parties shall implement and observe the provisions in respect of billing and payment of charges set out in Anne</w:t>
      </w:r>
      <w:r w:rsidR="00D51573">
        <w:rPr>
          <w:rFonts w:ascii="Arial" w:hAnsi="Arial" w:cs="Arial"/>
          <w:sz w:val="20"/>
          <w:szCs w:val="20"/>
          <w:lang w:val="en-IE" w:eastAsia="en-IE"/>
        </w:rPr>
        <w:t>x C</w:t>
      </w:r>
      <w:r w:rsidR="00965EF3" w:rsidRPr="006C6B6E">
        <w:rPr>
          <w:rFonts w:ascii="Arial" w:hAnsi="Arial" w:cs="Arial"/>
          <w:sz w:val="20"/>
          <w:szCs w:val="20"/>
          <w:lang w:val="en-IE" w:eastAsia="en-IE"/>
        </w:rPr>
        <w:t xml:space="preserve"> and the Charges for the Services </w:t>
      </w:r>
      <w:r w:rsidR="00896DB2">
        <w:rPr>
          <w:rFonts w:ascii="Arial" w:hAnsi="Arial" w:cs="Arial"/>
          <w:sz w:val="20"/>
          <w:szCs w:val="20"/>
          <w:lang w:val="en-IE" w:eastAsia="en-IE"/>
        </w:rPr>
        <w:t xml:space="preserve">as described in </w:t>
      </w:r>
      <w:r w:rsidR="00D51573">
        <w:rPr>
          <w:rFonts w:ascii="Arial" w:hAnsi="Arial" w:cs="Arial"/>
          <w:sz w:val="20"/>
          <w:szCs w:val="20"/>
          <w:lang w:val="en-IE" w:eastAsia="en-IE"/>
        </w:rPr>
        <w:t>Annex B</w:t>
      </w:r>
      <w:r w:rsidR="00965EF3" w:rsidRPr="006C6B6E">
        <w:rPr>
          <w:rFonts w:ascii="Arial" w:hAnsi="Arial" w:cs="Arial"/>
          <w:sz w:val="20"/>
          <w:szCs w:val="20"/>
          <w:lang w:val="en-IE" w:eastAsia="en-IE"/>
        </w:rPr>
        <w:t xml:space="preserve">.  </w:t>
      </w:r>
    </w:p>
    <w:p w:rsidR="00683BFA" w:rsidRDefault="00683BFA"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p>
    <w:p w:rsidR="00683BFA" w:rsidRDefault="00163C3F"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8</w:t>
      </w:r>
      <w:r w:rsidR="00683BFA">
        <w:rPr>
          <w:rFonts w:ascii="Arial" w:hAnsi="Arial" w:cs="Arial"/>
          <w:sz w:val="20"/>
          <w:szCs w:val="20"/>
          <w:lang w:val="en-IE" w:eastAsia="en-IE"/>
        </w:rPr>
        <w:t>.4</w:t>
      </w:r>
      <w:r w:rsidR="00683BFA">
        <w:rPr>
          <w:rFonts w:ascii="Arial" w:hAnsi="Arial" w:cs="Arial"/>
          <w:sz w:val="20"/>
          <w:szCs w:val="20"/>
          <w:lang w:val="en-IE" w:eastAsia="en-IE"/>
        </w:rPr>
        <w:tab/>
      </w:r>
      <w:r w:rsidR="00DA5420">
        <w:rPr>
          <w:rFonts w:ascii="Arial" w:hAnsi="Arial" w:cs="Arial"/>
          <w:sz w:val="20"/>
          <w:szCs w:val="20"/>
          <w:lang w:val="en-IE" w:eastAsia="en-IE"/>
        </w:rPr>
        <w:tab/>
      </w:r>
      <w:r w:rsidR="00683BFA">
        <w:rPr>
          <w:rFonts w:ascii="Arial" w:hAnsi="Arial" w:cs="Arial"/>
          <w:sz w:val="20"/>
          <w:szCs w:val="20"/>
          <w:lang w:val="en-IE" w:eastAsia="en-IE"/>
        </w:rPr>
        <w:t xml:space="preserve">The primary responsibility for traffic measurement shall reside with the Invoicing Party for any particular Interconnect Service.  However, both </w:t>
      </w:r>
      <w:r w:rsidR="00FD1D4B">
        <w:rPr>
          <w:rFonts w:ascii="Arial" w:hAnsi="Arial" w:cs="Arial"/>
          <w:sz w:val="20"/>
          <w:szCs w:val="20"/>
          <w:lang w:val="en-IE" w:eastAsia="en-IE"/>
        </w:rPr>
        <w:t>P</w:t>
      </w:r>
      <w:r w:rsidR="00683BFA">
        <w:rPr>
          <w:rFonts w:ascii="Arial" w:hAnsi="Arial" w:cs="Arial"/>
          <w:sz w:val="20"/>
          <w:szCs w:val="20"/>
          <w:lang w:val="en-IE" w:eastAsia="en-IE"/>
        </w:rPr>
        <w:t>arties shall ensure that they each record measurements of traffic in sufficient detail to meet their obligations as set out herein.</w:t>
      </w:r>
    </w:p>
    <w:p w:rsidR="00F21510" w:rsidRDefault="00F21510"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p>
    <w:p w:rsidR="00965EF3" w:rsidRPr="006C6B6E" w:rsidRDefault="00163C3F"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8</w:t>
      </w:r>
      <w:r w:rsidR="00965EF3" w:rsidRPr="006C6B6E">
        <w:rPr>
          <w:rFonts w:ascii="Arial" w:hAnsi="Arial" w:cs="Arial"/>
          <w:sz w:val="20"/>
          <w:szCs w:val="20"/>
          <w:lang w:val="en-IE" w:eastAsia="en-IE"/>
        </w:rPr>
        <w:t>.</w:t>
      </w:r>
      <w:r>
        <w:rPr>
          <w:rFonts w:ascii="Arial" w:hAnsi="Arial" w:cs="Arial"/>
          <w:sz w:val="20"/>
          <w:szCs w:val="20"/>
          <w:lang w:val="en-IE" w:eastAsia="en-IE"/>
        </w:rPr>
        <w:t>5</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F21510" w:rsidRPr="006C6B6E">
        <w:rPr>
          <w:rFonts w:ascii="Arial" w:hAnsi="Arial" w:cs="Arial"/>
          <w:sz w:val="20"/>
          <w:szCs w:val="20"/>
          <w:lang w:val="en-IE" w:eastAsia="en-IE"/>
        </w:rPr>
        <w:t xml:space="preserve">The currency of settlement shall be </w:t>
      </w:r>
      <w:r w:rsidR="000B0D0E">
        <w:rPr>
          <w:rFonts w:ascii="Arial" w:hAnsi="Arial" w:cs="Arial"/>
          <w:sz w:val="20"/>
          <w:szCs w:val="20"/>
          <w:lang w:val="en-IE" w:eastAsia="en-IE"/>
        </w:rPr>
        <w:t>Euro</w:t>
      </w:r>
      <w:r w:rsidR="00845695">
        <w:rPr>
          <w:rFonts w:ascii="Arial" w:hAnsi="Arial" w:cs="Arial"/>
          <w:sz w:val="20"/>
          <w:szCs w:val="20"/>
          <w:lang w:val="en-IE" w:eastAsia="en-IE"/>
        </w:rPr>
        <w:t xml:space="preserve"> or </w:t>
      </w:r>
      <w:r w:rsidR="000B0D0E">
        <w:rPr>
          <w:rFonts w:ascii="Arial" w:hAnsi="Arial" w:cs="Arial"/>
          <w:sz w:val="20"/>
          <w:szCs w:val="20"/>
          <w:lang w:val="en-IE" w:eastAsia="en-IE"/>
        </w:rPr>
        <w:t xml:space="preserve">as defined in any </w:t>
      </w:r>
      <w:r w:rsidR="00845695">
        <w:rPr>
          <w:rFonts w:ascii="Arial" w:hAnsi="Arial" w:cs="Arial"/>
          <w:sz w:val="20"/>
          <w:szCs w:val="20"/>
          <w:lang w:val="en-IE" w:eastAsia="en-IE"/>
        </w:rPr>
        <w:t>related agreement</w:t>
      </w:r>
      <w:r w:rsidR="00F21510" w:rsidRPr="006C6B6E">
        <w:rPr>
          <w:rFonts w:ascii="Arial" w:hAnsi="Arial" w:cs="Arial"/>
          <w:sz w:val="20"/>
          <w:szCs w:val="20"/>
          <w:lang w:val="en-IE" w:eastAsia="en-IE"/>
        </w:rPr>
        <w:t>.</w:t>
      </w:r>
      <w:r w:rsidR="00F21510">
        <w:rPr>
          <w:rFonts w:ascii="Arial" w:hAnsi="Arial" w:cs="Arial"/>
          <w:sz w:val="20"/>
          <w:szCs w:val="20"/>
          <w:lang w:val="en-IE" w:eastAsia="en-IE"/>
        </w:rPr>
        <w:t xml:space="preserve"> </w:t>
      </w:r>
      <w:r w:rsidR="00965EF3" w:rsidRPr="006C6B6E">
        <w:rPr>
          <w:rFonts w:ascii="Arial" w:hAnsi="Arial" w:cs="Arial"/>
          <w:sz w:val="20"/>
          <w:szCs w:val="20"/>
          <w:lang w:val="en-IE" w:eastAsia="en-IE"/>
        </w:rPr>
        <w:t xml:space="preserve">The Charges </w:t>
      </w:r>
      <w:r w:rsidR="00896DB2">
        <w:rPr>
          <w:rFonts w:ascii="Arial" w:hAnsi="Arial" w:cs="Arial"/>
          <w:sz w:val="20"/>
          <w:szCs w:val="20"/>
          <w:lang w:val="en-IE" w:eastAsia="en-IE"/>
        </w:rPr>
        <w:t xml:space="preserve">as described </w:t>
      </w:r>
      <w:r w:rsidR="00A858A4">
        <w:rPr>
          <w:rFonts w:ascii="Arial" w:hAnsi="Arial" w:cs="Arial"/>
          <w:sz w:val="20"/>
          <w:szCs w:val="20"/>
          <w:lang w:val="en-IE" w:eastAsia="en-IE"/>
        </w:rPr>
        <w:t>in Annex B</w:t>
      </w:r>
      <w:r w:rsidR="00965EF3" w:rsidRPr="006C6B6E">
        <w:rPr>
          <w:rFonts w:ascii="Arial" w:hAnsi="Arial" w:cs="Arial"/>
          <w:sz w:val="20"/>
          <w:szCs w:val="20"/>
          <w:lang w:val="en-IE" w:eastAsia="en-IE"/>
        </w:rPr>
        <w:t xml:space="preserve"> refer to charges excluding VAT. All tariffs, rates, charges and any other payment as may be applied to the amounts under this Agreement are quoted exclusive of all taxes and duties levied in any jurisdiction on the Services of the Parties (including but not limited to Value Added Tax and any Sales or Turnover tax). All such taxes and duties shall be borne and paid by the Party at the rate and in the manner prescribed by law in the Party’s country.</w:t>
      </w:r>
    </w:p>
    <w:p w:rsidR="00965EF3" w:rsidRPr="006C6B6E" w:rsidRDefault="00965EF3"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p>
    <w:p w:rsidR="00965EF3" w:rsidRDefault="00163C3F"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8</w:t>
      </w:r>
      <w:r w:rsidR="00965EF3" w:rsidRPr="006C6B6E">
        <w:rPr>
          <w:rFonts w:ascii="Arial" w:hAnsi="Arial" w:cs="Arial"/>
          <w:sz w:val="20"/>
          <w:szCs w:val="20"/>
          <w:lang w:val="en-IE" w:eastAsia="en-IE"/>
        </w:rPr>
        <w:t>.</w:t>
      </w:r>
      <w:r>
        <w:rPr>
          <w:rFonts w:ascii="Arial" w:hAnsi="Arial" w:cs="Arial"/>
          <w:sz w:val="20"/>
          <w:szCs w:val="20"/>
          <w:lang w:val="en-IE" w:eastAsia="en-IE"/>
        </w:rPr>
        <w:t>6</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 xml:space="preserve">The invoice shall be sent </w:t>
      </w:r>
      <w:r w:rsidR="00896DB2">
        <w:rPr>
          <w:rFonts w:ascii="Arial" w:hAnsi="Arial" w:cs="Arial"/>
          <w:sz w:val="20"/>
          <w:szCs w:val="20"/>
          <w:lang w:val="en-IE" w:eastAsia="en-IE"/>
        </w:rPr>
        <w:t xml:space="preserve">by </w:t>
      </w:r>
      <w:r w:rsidR="00965EF3" w:rsidRPr="006C6B6E">
        <w:rPr>
          <w:rFonts w:ascii="Arial" w:hAnsi="Arial" w:cs="Arial"/>
          <w:sz w:val="20"/>
          <w:szCs w:val="20"/>
          <w:lang w:val="en-IE" w:eastAsia="en-IE"/>
        </w:rPr>
        <w:t>email and shall be deemed received after the fifth (5) day sent</w:t>
      </w:r>
      <w:r w:rsidR="00896DB2">
        <w:rPr>
          <w:rFonts w:ascii="Arial" w:hAnsi="Arial" w:cs="Arial"/>
          <w:sz w:val="20"/>
          <w:szCs w:val="20"/>
          <w:lang w:val="en-IE" w:eastAsia="en-IE"/>
        </w:rPr>
        <w:t xml:space="preserve"> if no other evidence of receipt is available</w:t>
      </w:r>
      <w:r w:rsidR="00965EF3" w:rsidRPr="006C6B6E">
        <w:rPr>
          <w:rFonts w:ascii="Arial" w:hAnsi="Arial" w:cs="Arial"/>
          <w:sz w:val="20"/>
          <w:szCs w:val="20"/>
          <w:lang w:val="en-IE" w:eastAsia="en-IE"/>
        </w:rPr>
        <w:t>.</w:t>
      </w:r>
    </w:p>
    <w:p w:rsidR="00E630C7" w:rsidRDefault="00E630C7"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p>
    <w:p w:rsidR="00965EF3" w:rsidRPr="006C6B6E" w:rsidRDefault="00163C3F"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8</w:t>
      </w:r>
      <w:r w:rsidR="00E630C7">
        <w:rPr>
          <w:rFonts w:ascii="Arial" w:hAnsi="Arial" w:cs="Arial"/>
          <w:sz w:val="20"/>
          <w:szCs w:val="20"/>
          <w:lang w:val="en-IE" w:eastAsia="en-IE"/>
        </w:rPr>
        <w:t>.</w:t>
      </w:r>
      <w:r>
        <w:rPr>
          <w:rFonts w:ascii="Arial" w:hAnsi="Arial" w:cs="Arial"/>
          <w:sz w:val="20"/>
          <w:szCs w:val="20"/>
          <w:lang w:val="en-IE" w:eastAsia="en-IE"/>
        </w:rPr>
        <w:t>7</w:t>
      </w:r>
      <w:r w:rsidR="00E630C7">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 xml:space="preserve">After expiry of not less than seven (7) days’ notice stating a Party’s intention to claim interest on sums not paid in accordance with the Agreement, the Party claiming interest shall be entitled to charge and receive interest in respect of any amount due or deemed to be payable under this Agreement (which shall be subject to a separate invoice containing the information set out in Section </w:t>
      </w:r>
      <w:r w:rsidR="00A858A4">
        <w:rPr>
          <w:rFonts w:ascii="Arial" w:hAnsi="Arial" w:cs="Arial"/>
          <w:sz w:val="20"/>
          <w:szCs w:val="20"/>
          <w:lang w:val="en-IE" w:eastAsia="en-IE"/>
        </w:rPr>
        <w:t>1.3 of Annex C</w:t>
      </w:r>
      <w:r w:rsidR="00965EF3" w:rsidRPr="006C6B6E">
        <w:rPr>
          <w:rFonts w:ascii="Arial" w:hAnsi="Arial" w:cs="Arial"/>
          <w:sz w:val="20"/>
          <w:szCs w:val="20"/>
          <w:lang w:val="en-IE" w:eastAsia="en-IE"/>
        </w:rPr>
        <w:t xml:space="preserve">) at a rate of 5% per annum  over the base lending rate of the ECB from the date due until payment.  Interest shall accrue daily but shall not be compounded. </w:t>
      </w:r>
    </w:p>
    <w:p w:rsidR="00965EF3" w:rsidRPr="006C6B6E" w:rsidRDefault="00965EF3" w:rsidP="00DA5420">
      <w:pPr>
        <w:keepNext/>
        <w:widowControl w:val="0"/>
        <w:tabs>
          <w:tab w:val="left" w:pos="567"/>
        </w:tabs>
        <w:autoSpaceDE w:val="0"/>
        <w:autoSpaceDN w:val="0"/>
        <w:adjustRightInd w:val="0"/>
        <w:ind w:left="709" w:hanging="709"/>
        <w:jc w:val="both"/>
        <w:rPr>
          <w:rFonts w:ascii="Arial" w:hAnsi="Arial" w:cs="Arial"/>
          <w:sz w:val="20"/>
          <w:szCs w:val="20"/>
          <w:lang w:val="en-IE" w:eastAsia="en-IE"/>
        </w:rPr>
      </w:pPr>
    </w:p>
    <w:p w:rsidR="00F124E2" w:rsidRPr="006C6B6E" w:rsidRDefault="00163C3F" w:rsidP="00DA5420">
      <w:pPr>
        <w:widowControl w:val="0"/>
        <w:tabs>
          <w:tab w:val="left" w:pos="567"/>
        </w:tabs>
        <w:autoSpaceDE w:val="0"/>
        <w:autoSpaceDN w:val="0"/>
        <w:adjustRightInd w:val="0"/>
        <w:ind w:left="709" w:hanging="709"/>
        <w:jc w:val="both"/>
        <w:rPr>
          <w:rFonts w:ascii="Arial" w:hAnsi="Arial" w:cs="Arial"/>
          <w:color w:val="1F497D"/>
          <w:sz w:val="20"/>
          <w:szCs w:val="20"/>
          <w:lang w:val="en-US" w:eastAsia="en-IE"/>
        </w:rPr>
      </w:pPr>
      <w:r>
        <w:rPr>
          <w:rFonts w:ascii="Arial" w:hAnsi="Arial" w:cs="Arial"/>
          <w:sz w:val="20"/>
          <w:szCs w:val="20"/>
          <w:lang w:val="en-IE" w:eastAsia="en-IE"/>
        </w:rPr>
        <w:t>8</w:t>
      </w:r>
      <w:r w:rsidR="00E630C7">
        <w:rPr>
          <w:rFonts w:ascii="Arial" w:hAnsi="Arial" w:cs="Arial"/>
          <w:sz w:val="20"/>
          <w:szCs w:val="20"/>
          <w:lang w:val="en-IE" w:eastAsia="en-IE"/>
        </w:rPr>
        <w:t>.</w:t>
      </w:r>
      <w:r>
        <w:rPr>
          <w:rFonts w:ascii="Arial" w:hAnsi="Arial" w:cs="Arial"/>
          <w:sz w:val="20"/>
          <w:szCs w:val="20"/>
          <w:lang w:val="en-IE" w:eastAsia="en-IE"/>
        </w:rPr>
        <w:t>8</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 xml:space="preserve">All payments </w:t>
      </w:r>
      <w:r w:rsidR="00B00D20" w:rsidRPr="00B00D20">
        <w:rPr>
          <w:rFonts w:ascii="Arial" w:hAnsi="Arial" w:cs="Arial"/>
          <w:sz w:val="20"/>
          <w:szCs w:val="20"/>
          <w:lang w:val="en-IE" w:eastAsia="en-IE"/>
        </w:rPr>
        <w:t>sh</w:t>
      </w:r>
      <w:r w:rsidR="00B00D20">
        <w:rPr>
          <w:rFonts w:ascii="Arial" w:hAnsi="Arial" w:cs="Arial"/>
          <w:sz w:val="20"/>
          <w:szCs w:val="20"/>
          <w:lang w:val="en-IE" w:eastAsia="en-IE"/>
        </w:rPr>
        <w:t xml:space="preserve">all </w:t>
      </w:r>
      <w:r w:rsidR="00B00D20" w:rsidRPr="00B00D20">
        <w:rPr>
          <w:rFonts w:ascii="Arial" w:hAnsi="Arial" w:cs="Arial"/>
          <w:sz w:val="20"/>
          <w:szCs w:val="20"/>
          <w:lang w:val="en-IE" w:eastAsia="en-IE"/>
        </w:rPr>
        <w:t>be either made directly via wire transfer or by direct debit</w:t>
      </w:r>
      <w:r w:rsidR="00B00D20">
        <w:rPr>
          <w:rFonts w:ascii="Arial" w:hAnsi="Arial" w:cs="Arial"/>
          <w:sz w:val="20"/>
          <w:szCs w:val="20"/>
          <w:lang w:val="en-IE" w:eastAsia="en-IE"/>
        </w:rPr>
        <w:t xml:space="preserve"> as specified on the </w:t>
      </w:r>
      <w:r w:rsidR="00643479">
        <w:rPr>
          <w:rFonts w:ascii="Arial" w:hAnsi="Arial" w:cs="Arial"/>
          <w:sz w:val="20"/>
          <w:szCs w:val="20"/>
          <w:lang w:val="en-IE" w:eastAsia="en-IE"/>
        </w:rPr>
        <w:t>Supplemental Agreement</w:t>
      </w:r>
      <w:r w:rsidR="00B00D20">
        <w:rPr>
          <w:rFonts w:ascii="Arial" w:hAnsi="Arial" w:cs="Arial"/>
          <w:sz w:val="20"/>
          <w:szCs w:val="20"/>
          <w:lang w:val="en-IE" w:eastAsia="en-IE"/>
        </w:rPr>
        <w:t>.</w:t>
      </w:r>
      <w:r w:rsidR="00C42D00">
        <w:rPr>
          <w:rFonts w:ascii="Arial" w:hAnsi="Arial" w:cs="Arial"/>
          <w:sz w:val="20"/>
          <w:szCs w:val="20"/>
          <w:lang w:val="en-US" w:eastAsia="en-IE"/>
        </w:rPr>
        <w:tab/>
      </w:r>
      <w:r w:rsidR="00C42D00">
        <w:rPr>
          <w:rFonts w:ascii="Arial" w:hAnsi="Arial" w:cs="Arial"/>
          <w:sz w:val="20"/>
          <w:szCs w:val="20"/>
          <w:lang w:val="en-US" w:eastAsia="en-IE"/>
        </w:rPr>
        <w:tab/>
      </w:r>
    </w:p>
    <w:p w:rsidR="00965EF3" w:rsidRPr="006C6B6E" w:rsidRDefault="00965EF3" w:rsidP="00DA5420">
      <w:pPr>
        <w:widowControl w:val="0"/>
        <w:autoSpaceDE w:val="0"/>
        <w:autoSpaceDN w:val="0"/>
        <w:adjustRightInd w:val="0"/>
        <w:ind w:left="709" w:hanging="709"/>
        <w:jc w:val="both"/>
        <w:rPr>
          <w:rFonts w:ascii="Arial" w:hAnsi="Arial" w:cs="Arial"/>
          <w:sz w:val="20"/>
          <w:szCs w:val="20"/>
          <w:lang w:eastAsia="en-IE"/>
        </w:rPr>
      </w:pPr>
    </w:p>
    <w:p w:rsidR="00965EF3" w:rsidRDefault="00163C3F" w:rsidP="00D62DA0">
      <w:pPr>
        <w:widowControl w:val="0"/>
        <w:tabs>
          <w:tab w:val="left" w:pos="567"/>
        </w:tabs>
        <w:autoSpaceDE w:val="0"/>
        <w:autoSpaceDN w:val="0"/>
        <w:adjustRightInd w:val="0"/>
        <w:ind w:left="720" w:hanging="720"/>
        <w:rPr>
          <w:rFonts w:ascii="Arial" w:hAnsi="Arial" w:cs="Arial"/>
          <w:sz w:val="20"/>
          <w:szCs w:val="20"/>
          <w:lang w:eastAsia="en-IE"/>
        </w:rPr>
      </w:pPr>
      <w:r>
        <w:rPr>
          <w:rFonts w:ascii="Arial" w:hAnsi="Arial" w:cs="Arial"/>
          <w:sz w:val="20"/>
          <w:szCs w:val="20"/>
          <w:lang w:eastAsia="en-IE"/>
        </w:rPr>
        <w:t>8</w:t>
      </w:r>
      <w:r w:rsidR="00965EF3" w:rsidRPr="006C6B6E">
        <w:rPr>
          <w:rFonts w:ascii="Arial" w:hAnsi="Arial" w:cs="Arial"/>
          <w:sz w:val="20"/>
          <w:szCs w:val="20"/>
          <w:lang w:eastAsia="en-IE"/>
        </w:rPr>
        <w:t>.</w:t>
      </w:r>
      <w:r>
        <w:rPr>
          <w:rFonts w:ascii="Arial" w:hAnsi="Arial" w:cs="Arial"/>
          <w:sz w:val="20"/>
          <w:szCs w:val="20"/>
          <w:lang w:eastAsia="en-IE"/>
        </w:rPr>
        <w:t>9</w:t>
      </w:r>
      <w:r w:rsidR="00965EF3" w:rsidRPr="006C6B6E">
        <w:rPr>
          <w:rFonts w:ascii="Arial" w:hAnsi="Arial" w:cs="Arial"/>
          <w:sz w:val="20"/>
          <w:szCs w:val="20"/>
          <w:lang w:eastAsia="en-IE"/>
        </w:rPr>
        <w:t xml:space="preserve"> </w:t>
      </w:r>
      <w:r w:rsidR="00F21510">
        <w:rPr>
          <w:rFonts w:ascii="Arial" w:hAnsi="Arial" w:cs="Arial"/>
          <w:sz w:val="20"/>
          <w:szCs w:val="20"/>
          <w:lang w:eastAsia="en-IE"/>
        </w:rPr>
        <w:tab/>
      </w:r>
      <w:r w:rsidR="00DA5420">
        <w:rPr>
          <w:rFonts w:ascii="Arial" w:hAnsi="Arial" w:cs="Arial"/>
          <w:sz w:val="20"/>
          <w:szCs w:val="20"/>
          <w:lang w:eastAsia="en-IE"/>
        </w:rPr>
        <w:tab/>
      </w:r>
      <w:r w:rsidR="00965EF3" w:rsidRPr="006C6B6E">
        <w:rPr>
          <w:rFonts w:ascii="Arial" w:hAnsi="Arial" w:cs="Arial"/>
          <w:sz w:val="20"/>
          <w:szCs w:val="20"/>
          <w:lang w:eastAsia="en-IE"/>
        </w:rPr>
        <w:t xml:space="preserve">Either </w:t>
      </w:r>
      <w:r w:rsidR="00954BC6">
        <w:rPr>
          <w:rFonts w:ascii="Arial" w:hAnsi="Arial" w:cs="Arial"/>
          <w:sz w:val="20"/>
          <w:szCs w:val="20"/>
          <w:lang w:eastAsia="en-IE"/>
        </w:rPr>
        <w:t>P</w:t>
      </w:r>
      <w:r w:rsidR="00965EF3" w:rsidRPr="006C6B6E">
        <w:rPr>
          <w:rFonts w:ascii="Arial" w:hAnsi="Arial" w:cs="Arial"/>
          <w:sz w:val="20"/>
          <w:szCs w:val="20"/>
          <w:lang w:eastAsia="en-IE"/>
        </w:rPr>
        <w:t>arty shall be entitled to deduct from or set off against any money due by it to the other Party</w:t>
      </w:r>
      <w:r w:rsidR="001F240D">
        <w:rPr>
          <w:rFonts w:ascii="Arial" w:hAnsi="Arial" w:cs="Arial"/>
          <w:sz w:val="20"/>
          <w:szCs w:val="20"/>
          <w:lang w:eastAsia="en-IE"/>
        </w:rPr>
        <w:t xml:space="preserve"> </w:t>
      </w:r>
      <w:r w:rsidR="00965EF3" w:rsidRPr="006C6B6E">
        <w:rPr>
          <w:rFonts w:ascii="Arial" w:hAnsi="Arial" w:cs="Arial"/>
          <w:sz w:val="20"/>
          <w:szCs w:val="20"/>
          <w:lang w:eastAsia="en-IE"/>
        </w:rPr>
        <w:t xml:space="preserve">any sums which are due by the other </w:t>
      </w:r>
      <w:r w:rsidR="00F21510">
        <w:rPr>
          <w:rFonts w:ascii="Arial" w:hAnsi="Arial" w:cs="Arial"/>
          <w:sz w:val="20"/>
          <w:szCs w:val="20"/>
          <w:lang w:eastAsia="en-IE"/>
        </w:rPr>
        <w:t>P</w:t>
      </w:r>
      <w:r w:rsidR="00965EF3" w:rsidRPr="006C6B6E">
        <w:rPr>
          <w:rFonts w:ascii="Arial" w:hAnsi="Arial" w:cs="Arial"/>
          <w:sz w:val="20"/>
          <w:szCs w:val="20"/>
          <w:lang w:eastAsia="en-IE"/>
        </w:rPr>
        <w:t>arty to it</w:t>
      </w:r>
      <w:r w:rsidR="00B719BE">
        <w:rPr>
          <w:rFonts w:ascii="Arial" w:hAnsi="Arial" w:cs="Arial"/>
          <w:sz w:val="20"/>
          <w:szCs w:val="20"/>
          <w:lang w:eastAsia="en-IE"/>
        </w:rPr>
        <w:t>.</w:t>
      </w:r>
    </w:p>
    <w:p w:rsidR="002B232B" w:rsidRDefault="002B232B" w:rsidP="00D62DA0">
      <w:pPr>
        <w:widowControl w:val="0"/>
        <w:tabs>
          <w:tab w:val="left" w:pos="567"/>
        </w:tabs>
        <w:autoSpaceDE w:val="0"/>
        <w:autoSpaceDN w:val="0"/>
        <w:adjustRightInd w:val="0"/>
        <w:ind w:left="720" w:hanging="720"/>
        <w:rPr>
          <w:rFonts w:ascii="Arial" w:hAnsi="Arial" w:cs="Arial"/>
          <w:sz w:val="20"/>
          <w:szCs w:val="20"/>
          <w:lang w:eastAsia="en-IE"/>
        </w:rPr>
      </w:pPr>
    </w:p>
    <w:p w:rsidR="00965EF3" w:rsidRPr="006C6B6E" w:rsidRDefault="00F01031" w:rsidP="00F21510">
      <w:pPr>
        <w:keepNext/>
        <w:widowControl w:val="0"/>
        <w:tabs>
          <w:tab w:val="left" w:pos="567"/>
        </w:tabs>
        <w:autoSpaceDE w:val="0"/>
        <w:autoSpaceDN w:val="0"/>
        <w:adjustRightInd w:val="0"/>
        <w:ind w:left="567" w:hanging="567"/>
        <w:outlineLvl w:val="0"/>
        <w:rPr>
          <w:rFonts w:ascii="Arial" w:hAnsi="Arial" w:cs="Arial"/>
          <w:b/>
          <w:bCs/>
          <w:caps/>
          <w:kern w:val="28"/>
          <w:sz w:val="20"/>
          <w:szCs w:val="20"/>
          <w:u w:val="single"/>
          <w:lang w:eastAsia="en-IE"/>
        </w:rPr>
      </w:pPr>
      <w:bookmarkStart w:id="4" w:name="_Toc453845873"/>
      <w:r>
        <w:rPr>
          <w:rFonts w:ascii="Arial" w:hAnsi="Arial" w:cs="Arial"/>
          <w:b/>
          <w:bCs/>
          <w:caps/>
          <w:kern w:val="28"/>
          <w:sz w:val="20"/>
          <w:szCs w:val="20"/>
          <w:lang w:eastAsia="en-IE"/>
        </w:rPr>
        <w:t>9</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Invoice Discrepancies</w:t>
      </w:r>
      <w:bookmarkEnd w:id="4"/>
    </w:p>
    <w:p w:rsidR="00965EF3" w:rsidRPr="006C6B6E" w:rsidRDefault="00965EF3" w:rsidP="00965EF3">
      <w:pPr>
        <w:keepNext/>
        <w:widowControl w:val="0"/>
        <w:tabs>
          <w:tab w:val="left" w:pos="709"/>
        </w:tabs>
        <w:autoSpaceDE w:val="0"/>
        <w:autoSpaceDN w:val="0"/>
        <w:adjustRightInd w:val="0"/>
        <w:jc w:val="both"/>
        <w:rPr>
          <w:rFonts w:ascii="Arial" w:hAnsi="Arial" w:cs="Arial"/>
          <w:sz w:val="20"/>
          <w:szCs w:val="20"/>
          <w:lang w:eastAsia="en-IE"/>
        </w:rPr>
      </w:pPr>
    </w:p>
    <w:p w:rsidR="00965EF3" w:rsidRPr="006C6B6E" w:rsidRDefault="00F01031" w:rsidP="00DA5420">
      <w:pPr>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eastAsia="en-IE"/>
        </w:rPr>
        <w:t>9</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Each Party (”Paying Party”) will review invoices issued by the other Party (”Invoicing Party”). The procedure described hereunder shall apply to any Invoice Discrepancy. If the Paying Party wishes to raise a</w:t>
      </w:r>
      <w:r w:rsidR="00D15857">
        <w:rPr>
          <w:rFonts w:ascii="Arial" w:hAnsi="Arial" w:cs="Arial"/>
          <w:sz w:val="20"/>
          <w:szCs w:val="20"/>
          <w:lang w:val="en-IE" w:eastAsia="en-IE"/>
        </w:rPr>
        <w:t>n</w:t>
      </w:r>
      <w:r w:rsidR="00965EF3" w:rsidRPr="006C6B6E">
        <w:rPr>
          <w:rFonts w:ascii="Arial" w:hAnsi="Arial" w:cs="Arial"/>
          <w:sz w:val="20"/>
          <w:szCs w:val="20"/>
          <w:lang w:val="en-IE" w:eastAsia="en-IE"/>
        </w:rPr>
        <w:t xml:space="preserve"> Invoice Discrepancy,</w:t>
      </w:r>
      <w:r w:rsidR="00D15857">
        <w:rPr>
          <w:rFonts w:ascii="Arial" w:hAnsi="Arial" w:cs="Arial"/>
          <w:sz w:val="20"/>
          <w:szCs w:val="20"/>
          <w:lang w:val="en-IE" w:eastAsia="en-IE"/>
        </w:rPr>
        <w:t xml:space="preserve"> it</w:t>
      </w:r>
      <w:r w:rsidR="00965EF3" w:rsidRPr="006C6B6E">
        <w:rPr>
          <w:rFonts w:ascii="Arial" w:hAnsi="Arial" w:cs="Arial"/>
          <w:sz w:val="20"/>
          <w:szCs w:val="20"/>
          <w:lang w:val="en-IE" w:eastAsia="en-IE"/>
        </w:rPr>
        <w:t xml:space="preserve"> shall promptly notify the Invoicing Party in writing as soon as it becomes aware of any such discrepancy.  </w:t>
      </w:r>
      <w:r w:rsidR="00D15857">
        <w:rPr>
          <w:rFonts w:ascii="Arial" w:hAnsi="Arial" w:cs="Arial"/>
          <w:sz w:val="20"/>
          <w:szCs w:val="20"/>
          <w:lang w:val="en-IE" w:eastAsia="en-IE"/>
        </w:rPr>
        <w:t xml:space="preserve">Provided that an Invoice Discrepancy is raised within </w:t>
      </w:r>
      <w:r w:rsidR="00965EF3" w:rsidRPr="006C6B6E">
        <w:rPr>
          <w:rFonts w:ascii="Arial" w:hAnsi="Arial" w:cs="Arial"/>
          <w:sz w:val="20"/>
          <w:szCs w:val="20"/>
          <w:lang w:val="en-IE" w:eastAsia="en-IE"/>
        </w:rPr>
        <w:t xml:space="preserve"> twenty one days (21) of the date of an invoice</w:t>
      </w:r>
      <w:r w:rsidR="00D15857">
        <w:rPr>
          <w:rFonts w:ascii="Arial" w:hAnsi="Arial" w:cs="Arial"/>
          <w:sz w:val="20"/>
          <w:szCs w:val="20"/>
          <w:lang w:val="en-IE" w:eastAsia="en-IE"/>
        </w:rPr>
        <w:t>, payment of the invoice may be withheld, unless the Invoice Discrepancy relates to less than 5% of the total amount of traffic volume in which case the full invoice must be paid pending resolution of the Invoice Discrepancy</w:t>
      </w:r>
      <w:r w:rsidR="00965EF3" w:rsidRPr="006C6B6E">
        <w:rPr>
          <w:rFonts w:ascii="Arial" w:hAnsi="Arial" w:cs="Arial"/>
          <w:sz w:val="20"/>
          <w:szCs w:val="20"/>
          <w:lang w:val="en-IE" w:eastAsia="en-IE"/>
        </w:rPr>
        <w:t xml:space="preserve">. Both Parties shall use their best endeavours to resolve the dispute through consultations within 14 days after notification. </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Pr="006C6B6E" w:rsidRDefault="00F01031" w:rsidP="00DA5420">
      <w:pPr>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9</w:t>
      </w:r>
      <w:r w:rsidR="00965EF3" w:rsidRPr="006C6B6E">
        <w:rPr>
          <w:rFonts w:ascii="Arial" w:hAnsi="Arial" w:cs="Arial"/>
          <w:sz w:val="20"/>
          <w:szCs w:val="20"/>
          <w:lang w:val="en-IE" w:eastAsia="en-IE"/>
        </w:rPr>
        <w:t>.</w:t>
      </w:r>
      <w:r>
        <w:rPr>
          <w:rFonts w:ascii="Arial" w:hAnsi="Arial" w:cs="Arial"/>
          <w:sz w:val="20"/>
          <w:szCs w:val="20"/>
          <w:lang w:val="en-IE" w:eastAsia="en-IE"/>
        </w:rPr>
        <w:t>2</w:t>
      </w:r>
      <w:r w:rsidR="00965EF3" w:rsidRPr="006C6B6E">
        <w:rPr>
          <w:rFonts w:ascii="Arial" w:hAnsi="Arial" w:cs="Arial"/>
          <w:sz w:val="20"/>
          <w:szCs w:val="20"/>
          <w:lang w:val="en-IE" w:eastAsia="en-IE"/>
        </w:rPr>
        <w:tab/>
      </w:r>
      <w:r w:rsidR="00DA5420">
        <w:rPr>
          <w:rFonts w:ascii="Arial" w:hAnsi="Arial" w:cs="Arial"/>
          <w:sz w:val="20"/>
          <w:szCs w:val="20"/>
          <w:lang w:val="en-IE" w:eastAsia="en-IE"/>
        </w:rPr>
        <w:tab/>
      </w:r>
      <w:r w:rsidR="00965EF3" w:rsidRPr="006C6B6E">
        <w:rPr>
          <w:rFonts w:ascii="Arial" w:hAnsi="Arial" w:cs="Arial"/>
          <w:sz w:val="20"/>
          <w:szCs w:val="20"/>
          <w:lang w:val="en-IE" w:eastAsia="en-IE"/>
        </w:rPr>
        <w:t xml:space="preserve">The Parties shall aim to reach an agreement on any Invoice Discrepancy at Level I or Level II of the Dispute Resolution procedure set forth in Clause </w:t>
      </w:r>
      <w:r>
        <w:rPr>
          <w:rFonts w:ascii="Arial" w:hAnsi="Arial" w:cs="Arial"/>
          <w:sz w:val="20"/>
          <w:szCs w:val="20"/>
          <w:lang w:val="en-IE" w:eastAsia="en-IE"/>
        </w:rPr>
        <w:t>10</w:t>
      </w:r>
      <w:r w:rsidR="00965EF3" w:rsidRPr="006C6B6E">
        <w:rPr>
          <w:rFonts w:ascii="Arial" w:hAnsi="Arial" w:cs="Arial"/>
          <w:sz w:val="20"/>
          <w:szCs w:val="20"/>
          <w:lang w:val="en-IE" w:eastAsia="en-IE"/>
        </w:rPr>
        <w:t xml:space="preserve">. The Parties may at any time agree on a time schedule modifying or replacing the time schedule provided for under Clause </w:t>
      </w:r>
      <w:r>
        <w:rPr>
          <w:rFonts w:ascii="Arial" w:hAnsi="Arial" w:cs="Arial"/>
          <w:sz w:val="20"/>
          <w:szCs w:val="20"/>
          <w:lang w:val="en-IE" w:eastAsia="en-IE"/>
        </w:rPr>
        <w:t>10</w:t>
      </w:r>
      <w:r w:rsidR="00965EF3" w:rsidRPr="006C6B6E">
        <w:rPr>
          <w:rFonts w:ascii="Arial" w:hAnsi="Arial" w:cs="Arial"/>
          <w:sz w:val="20"/>
          <w:szCs w:val="20"/>
          <w:lang w:val="en-IE" w:eastAsia="en-IE"/>
        </w:rPr>
        <w:t xml:space="preserve">. The Paying Party may at any time withdraw its notification of an Invoice Discrepancy. </w:t>
      </w:r>
    </w:p>
    <w:p w:rsidR="00965EF3" w:rsidRPr="006C6B6E" w:rsidRDefault="00965EF3" w:rsidP="00DA5420">
      <w:pPr>
        <w:widowControl w:val="0"/>
        <w:autoSpaceDE w:val="0"/>
        <w:autoSpaceDN w:val="0"/>
        <w:adjustRightInd w:val="0"/>
        <w:ind w:hanging="709"/>
        <w:jc w:val="both"/>
        <w:rPr>
          <w:rFonts w:ascii="Arial" w:hAnsi="Arial" w:cs="Arial"/>
          <w:sz w:val="20"/>
          <w:szCs w:val="20"/>
          <w:lang w:eastAsia="en-IE"/>
        </w:rPr>
      </w:pPr>
    </w:p>
    <w:p w:rsidR="00965EF3" w:rsidRPr="006B04F6" w:rsidRDefault="00DA5420" w:rsidP="006B04F6">
      <w:pPr>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 xml:space="preserve"> </w:t>
      </w:r>
      <w:r w:rsidR="00F01031">
        <w:rPr>
          <w:rFonts w:ascii="Arial" w:hAnsi="Arial" w:cs="Arial"/>
          <w:sz w:val="20"/>
          <w:szCs w:val="20"/>
          <w:lang w:val="en-IE" w:eastAsia="en-IE"/>
        </w:rPr>
        <w:t>9</w:t>
      </w:r>
      <w:r w:rsidR="00965EF3" w:rsidRPr="006C6B6E">
        <w:rPr>
          <w:rFonts w:ascii="Arial" w:hAnsi="Arial" w:cs="Arial"/>
          <w:sz w:val="20"/>
          <w:szCs w:val="20"/>
          <w:lang w:val="en-IE" w:eastAsia="en-IE"/>
        </w:rPr>
        <w:t>.</w:t>
      </w:r>
      <w:r w:rsidR="00F01031">
        <w:rPr>
          <w:rFonts w:ascii="Arial" w:hAnsi="Arial" w:cs="Arial"/>
          <w:sz w:val="20"/>
          <w:szCs w:val="20"/>
          <w:lang w:val="en-IE" w:eastAsia="en-IE"/>
        </w:rPr>
        <w:t>3</w:t>
      </w:r>
      <w:r w:rsidR="00965EF3" w:rsidRPr="006C6B6E">
        <w:rPr>
          <w:rFonts w:ascii="Arial" w:hAnsi="Arial" w:cs="Arial"/>
          <w:sz w:val="20"/>
          <w:szCs w:val="20"/>
          <w:lang w:val="en-IE" w:eastAsia="en-IE"/>
        </w:rPr>
        <w:tab/>
      </w:r>
      <w:r>
        <w:rPr>
          <w:rFonts w:ascii="Arial" w:hAnsi="Arial" w:cs="Arial"/>
          <w:sz w:val="20"/>
          <w:szCs w:val="20"/>
          <w:lang w:val="en-IE" w:eastAsia="en-IE"/>
        </w:rPr>
        <w:tab/>
      </w:r>
      <w:r w:rsidR="00D15857" w:rsidRPr="00D15857">
        <w:rPr>
          <w:rFonts w:ascii="Arial" w:hAnsi="Arial" w:cs="Arial"/>
          <w:sz w:val="20"/>
          <w:szCs w:val="20"/>
          <w:lang w:eastAsia="en-IE"/>
        </w:rPr>
        <w:t>If a dispute is investigated and resolved in favour of the</w:t>
      </w:r>
      <w:r w:rsidR="00D15857">
        <w:rPr>
          <w:rFonts w:ascii="Arial" w:hAnsi="Arial" w:cs="Arial"/>
          <w:sz w:val="20"/>
          <w:szCs w:val="20"/>
          <w:lang w:eastAsia="en-IE"/>
        </w:rPr>
        <w:t xml:space="preserve"> Paying Party</w:t>
      </w:r>
      <w:r w:rsidR="00D15857" w:rsidRPr="00D15857">
        <w:rPr>
          <w:rFonts w:ascii="Arial" w:hAnsi="Arial" w:cs="Arial"/>
          <w:sz w:val="20"/>
          <w:szCs w:val="20"/>
          <w:lang w:eastAsia="en-IE"/>
        </w:rPr>
        <w:t xml:space="preserve"> then no late payment interest shall be applied. In the event the dispute is resolved in favour of the </w:t>
      </w:r>
      <w:r w:rsidR="00D15857">
        <w:rPr>
          <w:rFonts w:ascii="Arial" w:hAnsi="Arial" w:cs="Arial"/>
          <w:sz w:val="20"/>
          <w:szCs w:val="20"/>
          <w:lang w:eastAsia="en-IE"/>
        </w:rPr>
        <w:t>Invoicing Party</w:t>
      </w:r>
      <w:r w:rsidR="00D15857" w:rsidRPr="00D15857">
        <w:rPr>
          <w:rFonts w:ascii="Arial" w:hAnsi="Arial" w:cs="Arial"/>
          <w:sz w:val="20"/>
          <w:szCs w:val="20"/>
          <w:lang w:eastAsia="en-IE"/>
        </w:rPr>
        <w:t xml:space="preserve"> then </w:t>
      </w:r>
      <w:r w:rsidR="00D15857">
        <w:rPr>
          <w:rFonts w:ascii="Arial" w:hAnsi="Arial" w:cs="Arial"/>
          <w:sz w:val="20"/>
          <w:szCs w:val="20"/>
          <w:lang w:eastAsia="en-IE"/>
        </w:rPr>
        <w:t>the Invoicing Party</w:t>
      </w:r>
      <w:r w:rsidR="00D15857" w:rsidRPr="00D15857">
        <w:rPr>
          <w:rFonts w:ascii="Arial" w:hAnsi="Arial" w:cs="Arial"/>
          <w:sz w:val="20"/>
          <w:szCs w:val="20"/>
          <w:lang w:eastAsia="en-IE"/>
        </w:rPr>
        <w:t xml:space="preserve"> reserve the right to apply late payment interest from the date such payment was originally due until paid</w:t>
      </w:r>
      <w:r w:rsidR="005234DB">
        <w:rPr>
          <w:rFonts w:ascii="Arial" w:hAnsi="Arial" w:cs="Arial"/>
          <w:sz w:val="20"/>
          <w:szCs w:val="20"/>
          <w:lang w:eastAsia="en-IE"/>
        </w:rPr>
        <w:t>.</w:t>
      </w:r>
    </w:p>
    <w:p w:rsidR="00DA5420" w:rsidRDefault="00DA5420" w:rsidP="00965EF3">
      <w:pPr>
        <w:widowControl w:val="0"/>
        <w:autoSpaceDE w:val="0"/>
        <w:autoSpaceDN w:val="0"/>
        <w:adjustRightInd w:val="0"/>
        <w:jc w:val="both"/>
        <w:rPr>
          <w:rFonts w:ascii="Arial" w:hAnsi="Arial" w:cs="Arial"/>
          <w:sz w:val="20"/>
          <w:szCs w:val="20"/>
          <w:lang w:eastAsia="en-IE"/>
        </w:rPr>
      </w:pPr>
    </w:p>
    <w:p w:rsidR="005D2A94" w:rsidRPr="006C6B6E" w:rsidRDefault="005D2A94" w:rsidP="005D2A94">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5" w:name="_Toc453845874"/>
      <w:r>
        <w:rPr>
          <w:rFonts w:ascii="Arial" w:hAnsi="Arial" w:cs="Arial"/>
          <w:b/>
          <w:bCs/>
          <w:caps/>
          <w:kern w:val="28"/>
          <w:sz w:val="20"/>
          <w:szCs w:val="20"/>
          <w:lang w:eastAsia="en-IE"/>
        </w:rPr>
        <w:t>10</w:t>
      </w:r>
      <w:r w:rsidRPr="006C6B6E">
        <w:rPr>
          <w:rFonts w:ascii="Arial" w:hAnsi="Arial" w:cs="Arial"/>
          <w:b/>
          <w:bCs/>
          <w:caps/>
          <w:kern w:val="28"/>
          <w:sz w:val="20"/>
          <w:szCs w:val="20"/>
          <w:lang w:eastAsia="en-IE"/>
        </w:rPr>
        <w:tab/>
      </w:r>
      <w:r w:rsidRPr="006C6B6E">
        <w:rPr>
          <w:rFonts w:ascii="Arial" w:hAnsi="Arial" w:cs="Arial"/>
          <w:b/>
          <w:bCs/>
          <w:caps/>
          <w:kern w:val="28"/>
          <w:sz w:val="20"/>
          <w:szCs w:val="20"/>
          <w:u w:val="single"/>
          <w:lang w:eastAsia="en-IE"/>
        </w:rPr>
        <w:t>DISPUTE RESOLUTION</w:t>
      </w:r>
      <w:bookmarkEnd w:id="5"/>
    </w:p>
    <w:p w:rsidR="005D2A94" w:rsidRPr="006C6B6E" w:rsidRDefault="005D2A94" w:rsidP="005D2A94">
      <w:pPr>
        <w:widowControl w:val="0"/>
        <w:tabs>
          <w:tab w:val="left" w:pos="0"/>
          <w:tab w:val="left" w:pos="720"/>
          <w:tab w:val="left" w:pos="1440"/>
        </w:tabs>
        <w:autoSpaceDE w:val="0"/>
        <w:autoSpaceDN w:val="0"/>
        <w:adjustRightInd w:val="0"/>
        <w:jc w:val="both"/>
        <w:rPr>
          <w:rFonts w:ascii="Arial" w:hAnsi="Arial" w:cs="Arial"/>
          <w:sz w:val="20"/>
          <w:szCs w:val="20"/>
          <w:lang w:eastAsia="en-IE"/>
        </w:rPr>
      </w:pPr>
    </w:p>
    <w:p w:rsidR="00B37C03" w:rsidRPr="006B04F6" w:rsidRDefault="005D2A94" w:rsidP="006B04F6">
      <w:pPr>
        <w:widowControl w:val="0"/>
        <w:tabs>
          <w:tab w:val="left" w:pos="567"/>
        </w:tabs>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10</w:t>
      </w:r>
      <w:r w:rsidRPr="006C6B6E">
        <w:rPr>
          <w:rFonts w:ascii="Arial" w:hAnsi="Arial" w:cs="Arial"/>
          <w:sz w:val="20"/>
          <w:szCs w:val="20"/>
          <w:lang w:val="en-IE" w:eastAsia="en-IE"/>
        </w:rPr>
        <w:t>.1</w:t>
      </w:r>
      <w:r w:rsidRPr="006C6B6E">
        <w:rPr>
          <w:rFonts w:ascii="Arial" w:hAnsi="Arial" w:cs="Arial"/>
          <w:sz w:val="20"/>
          <w:szCs w:val="20"/>
          <w:lang w:val="en-IE" w:eastAsia="en-IE"/>
        </w:rPr>
        <w:tab/>
      </w:r>
      <w:r w:rsidR="00DB5647">
        <w:rPr>
          <w:rFonts w:ascii="Arial" w:hAnsi="Arial" w:cs="Arial"/>
          <w:sz w:val="20"/>
          <w:szCs w:val="20"/>
          <w:lang w:val="en-IE" w:eastAsia="en-IE"/>
        </w:rPr>
        <w:t xml:space="preserve">  </w:t>
      </w:r>
      <w:hyperlink r:id="rId12" w:history="1"/>
      <w:r w:rsidRPr="006F2A28">
        <w:rPr>
          <w:rFonts w:ascii="Arial" w:hAnsi="Arial" w:cs="Arial"/>
          <w:sz w:val="20"/>
          <w:szCs w:val="20"/>
          <w:lang w:val="en-IE" w:eastAsia="en-IE"/>
        </w:rPr>
        <w:t>The Parties will use all reasonable efforts to amicably resolve any dispute.  The Parties will, at a minimum, use the following procedure in the event a dispute arises with respect to any aspect of this Agreement.  Upon written notification by one Party to the other that a dispute exists, working level managers of the respective Parties will attempt in good faith to work out a resolution within thirty (30) days following the day of written notification of a dispute.  If an agreement cannot be reached by the end of this period, the Parties shall prepare a document containing information that is designed to assist resolution of the dispute containing what has been agreed and what remains in dispute between them.  No later than two weeks thereafter, or at some other time as mutually agreed by the Parties, representatives of the Parties at Director level or above shall meet to further attempt to resolve the matter or to agree on a course of action to resolve the matter.  Such course of action may include use of formal dispute resolution processes, including but not limited to non-binding mediation or binding or non-binding arbitration. In the event that the Parties are unable to resolve the matter or agree on a course of action at this executive level within thirty (30) days, either Party shall have the right to pursue legal or equitable remedies as it sees fit.   Nothing contained herein shall preclude either Party from seeking equitable relief at any time in a court having jurisdiction under the terms of this Agreement in the event that a risk of imminent harm to that Party exists and no appropriate remedy for such harm exists under the Agreement.</w:t>
      </w:r>
    </w:p>
    <w:p w:rsidR="005D2A94" w:rsidRDefault="005D2A94" w:rsidP="00965EF3">
      <w:pPr>
        <w:widowControl w:val="0"/>
        <w:autoSpaceDE w:val="0"/>
        <w:autoSpaceDN w:val="0"/>
        <w:adjustRightInd w:val="0"/>
        <w:jc w:val="both"/>
        <w:rPr>
          <w:rFonts w:ascii="Arial" w:hAnsi="Arial" w:cs="Arial"/>
          <w:b/>
          <w:sz w:val="20"/>
          <w:szCs w:val="20"/>
          <w:lang w:eastAsia="en-IE"/>
        </w:rPr>
      </w:pPr>
    </w:p>
    <w:p w:rsidR="00793305" w:rsidRPr="0077090F" w:rsidRDefault="00793305" w:rsidP="00965EF3">
      <w:pPr>
        <w:widowControl w:val="0"/>
        <w:autoSpaceDE w:val="0"/>
        <w:autoSpaceDN w:val="0"/>
        <w:adjustRightInd w:val="0"/>
        <w:jc w:val="both"/>
        <w:rPr>
          <w:rFonts w:ascii="Arial" w:hAnsi="Arial" w:cs="Arial"/>
          <w:b/>
          <w:sz w:val="20"/>
          <w:szCs w:val="20"/>
          <w:lang w:eastAsia="en-IE"/>
        </w:rPr>
      </w:pPr>
      <w:r w:rsidRPr="0077090F">
        <w:rPr>
          <w:rFonts w:ascii="Arial" w:hAnsi="Arial" w:cs="Arial"/>
          <w:b/>
          <w:sz w:val="20"/>
          <w:szCs w:val="20"/>
          <w:lang w:eastAsia="en-IE"/>
        </w:rPr>
        <w:t>1</w:t>
      </w:r>
      <w:r w:rsidR="005D2A94">
        <w:rPr>
          <w:rFonts w:ascii="Arial" w:hAnsi="Arial" w:cs="Arial"/>
          <w:b/>
          <w:sz w:val="20"/>
          <w:szCs w:val="20"/>
          <w:lang w:eastAsia="en-IE"/>
        </w:rPr>
        <w:t>1</w:t>
      </w:r>
      <w:r w:rsidRPr="0077090F">
        <w:rPr>
          <w:rFonts w:ascii="Arial" w:hAnsi="Arial" w:cs="Arial"/>
          <w:b/>
          <w:sz w:val="20"/>
          <w:szCs w:val="20"/>
          <w:lang w:eastAsia="en-IE"/>
        </w:rPr>
        <w:tab/>
      </w:r>
      <w:r w:rsidRPr="00DA5420">
        <w:rPr>
          <w:rFonts w:ascii="Arial" w:hAnsi="Arial" w:cs="Arial"/>
          <w:b/>
          <w:sz w:val="20"/>
          <w:szCs w:val="20"/>
          <w:u w:val="single"/>
          <w:lang w:eastAsia="en-IE"/>
        </w:rPr>
        <w:t>NETWORK SAFETY AND PROTECTION</w:t>
      </w:r>
    </w:p>
    <w:p w:rsidR="00793305" w:rsidRDefault="00793305" w:rsidP="00965EF3">
      <w:pPr>
        <w:widowControl w:val="0"/>
        <w:autoSpaceDE w:val="0"/>
        <w:autoSpaceDN w:val="0"/>
        <w:adjustRightInd w:val="0"/>
        <w:jc w:val="both"/>
        <w:rPr>
          <w:rFonts w:ascii="Arial" w:hAnsi="Arial" w:cs="Arial"/>
          <w:sz w:val="20"/>
          <w:szCs w:val="20"/>
          <w:lang w:eastAsia="en-IE"/>
        </w:rPr>
      </w:pPr>
    </w:p>
    <w:p w:rsidR="00793305" w:rsidRDefault="00793305" w:rsidP="00E46DBA">
      <w:pPr>
        <w:widowControl w:val="0"/>
        <w:autoSpaceDE w:val="0"/>
        <w:autoSpaceDN w:val="0"/>
        <w:adjustRightInd w:val="0"/>
        <w:ind w:left="720" w:hanging="720"/>
        <w:jc w:val="both"/>
        <w:rPr>
          <w:rFonts w:ascii="Arial" w:hAnsi="Arial" w:cs="Arial"/>
          <w:sz w:val="20"/>
          <w:szCs w:val="20"/>
          <w:lang w:eastAsia="en-IE"/>
        </w:rPr>
      </w:pPr>
      <w:r>
        <w:rPr>
          <w:rFonts w:ascii="Arial" w:hAnsi="Arial" w:cs="Arial"/>
          <w:sz w:val="20"/>
          <w:szCs w:val="20"/>
          <w:lang w:eastAsia="en-IE"/>
        </w:rPr>
        <w:tab/>
        <w:t>Each Party is responsible for the safe operation of its Network and shall take all reasonable and necessary steps in its operation and implementation of this Agreement to ensure that its network does not:</w:t>
      </w:r>
    </w:p>
    <w:p w:rsidR="00793305" w:rsidRDefault="00793305" w:rsidP="00965EF3">
      <w:pPr>
        <w:widowControl w:val="0"/>
        <w:autoSpaceDE w:val="0"/>
        <w:autoSpaceDN w:val="0"/>
        <w:adjustRightInd w:val="0"/>
        <w:jc w:val="both"/>
        <w:rPr>
          <w:rFonts w:ascii="Arial" w:hAnsi="Arial" w:cs="Arial"/>
          <w:sz w:val="20"/>
          <w:szCs w:val="20"/>
          <w:lang w:eastAsia="en-IE"/>
        </w:rPr>
      </w:pPr>
    </w:p>
    <w:p w:rsidR="00793305" w:rsidRDefault="00793305" w:rsidP="003916C7">
      <w:pPr>
        <w:pStyle w:val="ListParagraph"/>
        <w:numPr>
          <w:ilvl w:val="0"/>
          <w:numId w:val="24"/>
        </w:numPr>
        <w:jc w:val="both"/>
        <w:rPr>
          <w:sz w:val="20"/>
          <w:szCs w:val="20"/>
        </w:rPr>
      </w:pPr>
      <w:r>
        <w:rPr>
          <w:sz w:val="20"/>
          <w:szCs w:val="20"/>
        </w:rPr>
        <w:t>Endanger the safety or health of employees, contractors, agents or customers of the other Party; or</w:t>
      </w:r>
    </w:p>
    <w:p w:rsidR="005D2A94" w:rsidRDefault="005D2A94" w:rsidP="00E46DBA">
      <w:pPr>
        <w:pStyle w:val="ListParagraph"/>
        <w:ind w:left="1080"/>
        <w:jc w:val="both"/>
        <w:rPr>
          <w:sz w:val="20"/>
          <w:szCs w:val="20"/>
        </w:rPr>
      </w:pPr>
    </w:p>
    <w:p w:rsidR="00793305" w:rsidRDefault="009223B2" w:rsidP="003916C7">
      <w:pPr>
        <w:pStyle w:val="ListParagraph"/>
        <w:numPr>
          <w:ilvl w:val="0"/>
          <w:numId w:val="24"/>
        </w:numPr>
        <w:jc w:val="both"/>
        <w:rPr>
          <w:sz w:val="20"/>
          <w:szCs w:val="20"/>
        </w:rPr>
      </w:pPr>
      <w:r>
        <w:rPr>
          <w:sz w:val="20"/>
          <w:szCs w:val="20"/>
        </w:rPr>
        <w:t>D</w:t>
      </w:r>
      <w:r w:rsidR="00793305">
        <w:rPr>
          <w:sz w:val="20"/>
          <w:szCs w:val="20"/>
        </w:rPr>
        <w:t>amage, interfere with or cause any deterioration on the operation of the other Party’s Network.</w:t>
      </w:r>
    </w:p>
    <w:p w:rsidR="00793305" w:rsidRDefault="00793305" w:rsidP="0077090F">
      <w:pPr>
        <w:jc w:val="both"/>
        <w:rPr>
          <w:sz w:val="20"/>
          <w:szCs w:val="20"/>
          <w:lang w:val="en-US"/>
        </w:rPr>
      </w:pPr>
    </w:p>
    <w:p w:rsidR="00DA5420" w:rsidRPr="00E46DBA" w:rsidRDefault="00DA5420" w:rsidP="0077090F">
      <w:pPr>
        <w:jc w:val="both"/>
        <w:rPr>
          <w:sz w:val="20"/>
          <w:szCs w:val="20"/>
          <w:lang w:val="en-US"/>
        </w:rPr>
      </w:pPr>
    </w:p>
    <w:p w:rsidR="00965EF3" w:rsidRPr="00DA5420" w:rsidRDefault="005D2A94" w:rsidP="00965EF3">
      <w:pPr>
        <w:widowControl w:val="0"/>
        <w:autoSpaceDE w:val="0"/>
        <w:autoSpaceDN w:val="0"/>
        <w:adjustRightInd w:val="0"/>
        <w:jc w:val="both"/>
        <w:rPr>
          <w:rFonts w:ascii="Arial" w:hAnsi="Arial" w:cs="Arial"/>
          <w:b/>
          <w:sz w:val="20"/>
          <w:szCs w:val="20"/>
          <w:u w:val="single"/>
          <w:lang w:eastAsia="en-IE"/>
        </w:rPr>
      </w:pPr>
      <w:r>
        <w:rPr>
          <w:rFonts w:ascii="Arial" w:hAnsi="Arial" w:cs="Arial"/>
          <w:b/>
          <w:sz w:val="20"/>
          <w:szCs w:val="20"/>
          <w:lang w:eastAsia="en-IE"/>
        </w:rPr>
        <w:t>12</w:t>
      </w:r>
      <w:r w:rsidR="001439CB" w:rsidRPr="0077090F">
        <w:rPr>
          <w:rFonts w:ascii="Arial" w:hAnsi="Arial" w:cs="Arial"/>
          <w:b/>
          <w:sz w:val="20"/>
          <w:szCs w:val="20"/>
          <w:lang w:eastAsia="en-IE"/>
        </w:rPr>
        <w:tab/>
      </w:r>
      <w:r w:rsidR="001439CB" w:rsidRPr="00DA5420">
        <w:rPr>
          <w:rFonts w:ascii="Arial" w:hAnsi="Arial" w:cs="Arial"/>
          <w:b/>
          <w:sz w:val="20"/>
          <w:szCs w:val="20"/>
          <w:u w:val="single"/>
          <w:lang w:eastAsia="en-IE"/>
        </w:rPr>
        <w:t>NUMBERING</w:t>
      </w:r>
      <w:r w:rsidR="0077090F" w:rsidRPr="00DA5420">
        <w:rPr>
          <w:rFonts w:ascii="Arial" w:hAnsi="Arial" w:cs="Arial"/>
          <w:b/>
          <w:sz w:val="20"/>
          <w:szCs w:val="20"/>
          <w:u w:val="single"/>
          <w:lang w:eastAsia="en-IE"/>
        </w:rPr>
        <w:t xml:space="preserve"> </w:t>
      </w:r>
      <w:r w:rsidR="001439CB" w:rsidRPr="00DA5420">
        <w:rPr>
          <w:rFonts w:ascii="Arial" w:hAnsi="Arial" w:cs="Arial"/>
          <w:b/>
          <w:sz w:val="20"/>
          <w:szCs w:val="20"/>
          <w:u w:val="single"/>
          <w:lang w:eastAsia="en-IE"/>
        </w:rPr>
        <w:t>/</w:t>
      </w:r>
      <w:r w:rsidR="0077090F" w:rsidRPr="00DA5420">
        <w:rPr>
          <w:rFonts w:ascii="Arial" w:hAnsi="Arial" w:cs="Arial"/>
          <w:b/>
          <w:sz w:val="20"/>
          <w:szCs w:val="20"/>
          <w:u w:val="single"/>
          <w:lang w:eastAsia="en-IE"/>
        </w:rPr>
        <w:t xml:space="preserve"> </w:t>
      </w:r>
      <w:r w:rsidR="001439CB" w:rsidRPr="00DA5420">
        <w:rPr>
          <w:rFonts w:ascii="Arial" w:hAnsi="Arial" w:cs="Arial"/>
          <w:b/>
          <w:sz w:val="20"/>
          <w:szCs w:val="20"/>
          <w:u w:val="single"/>
          <w:lang w:eastAsia="en-IE"/>
        </w:rPr>
        <w:t>CLI</w:t>
      </w:r>
      <w:r w:rsidR="005A5587">
        <w:rPr>
          <w:rFonts w:ascii="Arial" w:hAnsi="Arial" w:cs="Arial"/>
          <w:b/>
          <w:sz w:val="20"/>
          <w:szCs w:val="20"/>
          <w:u w:val="single"/>
          <w:lang w:eastAsia="en-IE"/>
        </w:rPr>
        <w:t xml:space="preserve"> / </w:t>
      </w:r>
      <w:r w:rsidR="00805AAC">
        <w:rPr>
          <w:rFonts w:ascii="Arial" w:hAnsi="Arial" w:cs="Arial"/>
          <w:b/>
          <w:sz w:val="20"/>
          <w:szCs w:val="20"/>
          <w:u w:val="single"/>
          <w:lang w:eastAsia="en-IE"/>
        </w:rPr>
        <w:t>PREMIUM RATE AND SHARED REVENUE SERVICES</w:t>
      </w:r>
    </w:p>
    <w:p w:rsidR="001439CB" w:rsidRDefault="001439CB" w:rsidP="00965EF3">
      <w:pPr>
        <w:widowControl w:val="0"/>
        <w:autoSpaceDE w:val="0"/>
        <w:autoSpaceDN w:val="0"/>
        <w:adjustRightInd w:val="0"/>
        <w:jc w:val="both"/>
        <w:rPr>
          <w:rFonts w:ascii="Arial" w:hAnsi="Arial" w:cs="Arial"/>
          <w:sz w:val="20"/>
          <w:szCs w:val="20"/>
          <w:lang w:eastAsia="en-IE"/>
        </w:rPr>
      </w:pPr>
    </w:p>
    <w:p w:rsidR="001439CB" w:rsidRDefault="005D2A94" w:rsidP="0077090F">
      <w:pPr>
        <w:widowControl w:val="0"/>
        <w:autoSpaceDE w:val="0"/>
        <w:autoSpaceDN w:val="0"/>
        <w:adjustRightInd w:val="0"/>
        <w:ind w:left="720" w:hanging="720"/>
        <w:jc w:val="both"/>
        <w:rPr>
          <w:rFonts w:ascii="Arial" w:hAnsi="Arial" w:cs="Arial"/>
          <w:sz w:val="20"/>
          <w:szCs w:val="20"/>
          <w:lang w:eastAsia="en-IE"/>
        </w:rPr>
      </w:pPr>
      <w:r>
        <w:rPr>
          <w:rFonts w:ascii="Arial" w:hAnsi="Arial" w:cs="Arial"/>
          <w:sz w:val="20"/>
          <w:szCs w:val="20"/>
          <w:lang w:eastAsia="en-IE"/>
        </w:rPr>
        <w:t>12</w:t>
      </w:r>
      <w:r w:rsidR="001439CB">
        <w:rPr>
          <w:rFonts w:ascii="Arial" w:hAnsi="Arial" w:cs="Arial"/>
          <w:sz w:val="20"/>
          <w:szCs w:val="20"/>
          <w:lang w:eastAsia="en-IE"/>
        </w:rPr>
        <w:t>.1</w:t>
      </w:r>
      <w:r w:rsidR="001439CB">
        <w:rPr>
          <w:rFonts w:ascii="Arial" w:hAnsi="Arial" w:cs="Arial"/>
          <w:sz w:val="20"/>
          <w:szCs w:val="20"/>
          <w:lang w:eastAsia="en-IE"/>
        </w:rPr>
        <w:tab/>
      </w:r>
      <w:r w:rsidR="001439CB" w:rsidRPr="001439CB">
        <w:rPr>
          <w:rFonts w:ascii="Arial" w:hAnsi="Arial" w:cs="Arial"/>
          <w:sz w:val="20"/>
          <w:szCs w:val="20"/>
          <w:lang w:eastAsia="en-IE"/>
        </w:rPr>
        <w:t xml:space="preserve">Each Party shall use numbers in accordance with the </w:t>
      </w:r>
      <w:r w:rsidR="001439CB">
        <w:rPr>
          <w:rFonts w:ascii="Arial" w:hAnsi="Arial" w:cs="Arial"/>
          <w:sz w:val="20"/>
          <w:szCs w:val="20"/>
          <w:lang w:eastAsia="en-IE"/>
        </w:rPr>
        <w:t xml:space="preserve">Irish </w:t>
      </w:r>
      <w:r w:rsidR="001439CB" w:rsidRPr="001439CB">
        <w:rPr>
          <w:rFonts w:ascii="Arial" w:hAnsi="Arial" w:cs="Arial"/>
          <w:sz w:val="20"/>
          <w:szCs w:val="20"/>
          <w:lang w:eastAsia="en-IE"/>
        </w:rPr>
        <w:t xml:space="preserve">National </w:t>
      </w:r>
      <w:r w:rsidR="001439CB">
        <w:rPr>
          <w:rFonts w:ascii="Arial" w:hAnsi="Arial" w:cs="Arial"/>
          <w:sz w:val="20"/>
          <w:szCs w:val="20"/>
          <w:lang w:eastAsia="en-IE"/>
        </w:rPr>
        <w:t>Numbering Scheme</w:t>
      </w:r>
      <w:r w:rsidR="00E21FB1">
        <w:rPr>
          <w:rFonts w:ascii="Arial" w:hAnsi="Arial" w:cs="Arial"/>
          <w:sz w:val="20"/>
          <w:szCs w:val="20"/>
          <w:lang w:eastAsia="en-IE"/>
        </w:rPr>
        <w:t>.</w:t>
      </w:r>
    </w:p>
    <w:p w:rsidR="001439CB" w:rsidRDefault="001439CB" w:rsidP="0077090F">
      <w:pPr>
        <w:widowControl w:val="0"/>
        <w:autoSpaceDE w:val="0"/>
        <w:autoSpaceDN w:val="0"/>
        <w:adjustRightInd w:val="0"/>
        <w:ind w:left="720" w:hanging="720"/>
        <w:jc w:val="both"/>
        <w:rPr>
          <w:rFonts w:ascii="Arial" w:hAnsi="Arial" w:cs="Arial"/>
          <w:sz w:val="20"/>
          <w:szCs w:val="20"/>
          <w:lang w:eastAsia="en-IE"/>
        </w:rPr>
      </w:pPr>
    </w:p>
    <w:p w:rsidR="0078741F" w:rsidRPr="001439CB" w:rsidRDefault="0078741F" w:rsidP="0078741F">
      <w:pPr>
        <w:widowControl w:val="0"/>
        <w:autoSpaceDE w:val="0"/>
        <w:autoSpaceDN w:val="0"/>
        <w:adjustRightInd w:val="0"/>
        <w:ind w:left="720" w:hanging="720"/>
        <w:jc w:val="both"/>
        <w:rPr>
          <w:rFonts w:ascii="Arial" w:hAnsi="Arial" w:cs="Arial"/>
          <w:sz w:val="20"/>
          <w:szCs w:val="20"/>
          <w:lang w:eastAsia="en-IE"/>
        </w:rPr>
      </w:pPr>
      <w:r>
        <w:rPr>
          <w:rFonts w:ascii="Arial" w:hAnsi="Arial" w:cs="Arial"/>
          <w:sz w:val="20"/>
          <w:szCs w:val="20"/>
          <w:lang w:eastAsia="en-IE"/>
        </w:rPr>
        <w:t>12.2</w:t>
      </w:r>
      <w:r>
        <w:rPr>
          <w:rFonts w:ascii="Arial" w:hAnsi="Arial" w:cs="Arial"/>
          <w:sz w:val="20"/>
          <w:szCs w:val="20"/>
          <w:lang w:eastAsia="en-IE"/>
        </w:rPr>
        <w:tab/>
        <w:t xml:space="preserve">Each Party </w:t>
      </w:r>
      <w:r w:rsidRPr="008828FC">
        <w:rPr>
          <w:rFonts w:ascii="Arial" w:hAnsi="Arial" w:cs="Arial"/>
          <w:sz w:val="20"/>
          <w:szCs w:val="20"/>
          <w:lang w:eastAsia="en-IE"/>
        </w:rPr>
        <w:t>must comply at</w:t>
      </w:r>
      <w:r>
        <w:rPr>
          <w:rFonts w:ascii="Arial" w:hAnsi="Arial" w:cs="Arial"/>
          <w:sz w:val="20"/>
          <w:szCs w:val="20"/>
          <w:lang w:eastAsia="en-IE"/>
        </w:rPr>
        <w:t xml:space="preserve"> all times with the Irish</w:t>
      </w:r>
      <w:r w:rsidRPr="008828FC">
        <w:rPr>
          <w:rFonts w:ascii="Arial" w:hAnsi="Arial" w:cs="Arial"/>
          <w:sz w:val="20"/>
          <w:szCs w:val="20"/>
          <w:lang w:eastAsia="en-IE"/>
        </w:rPr>
        <w:t xml:space="preserve"> numbering </w:t>
      </w:r>
      <w:r w:rsidR="007A6A6E">
        <w:rPr>
          <w:rFonts w:ascii="Arial" w:hAnsi="Arial" w:cs="Arial"/>
          <w:sz w:val="20"/>
          <w:szCs w:val="20"/>
          <w:lang w:eastAsia="en-IE"/>
        </w:rPr>
        <w:t xml:space="preserve">obligations (General Conditions and Users Rights) </w:t>
      </w:r>
      <w:r w:rsidRPr="008828FC">
        <w:rPr>
          <w:rFonts w:ascii="Arial" w:hAnsi="Arial" w:cs="Arial"/>
          <w:sz w:val="20"/>
          <w:szCs w:val="20"/>
          <w:lang w:eastAsia="en-IE"/>
        </w:rPr>
        <w:t xml:space="preserve">including </w:t>
      </w:r>
      <w:r w:rsidR="007A6A6E">
        <w:rPr>
          <w:rFonts w:ascii="Arial" w:hAnsi="Arial" w:cs="Arial"/>
          <w:sz w:val="20"/>
          <w:szCs w:val="20"/>
          <w:lang w:eastAsia="en-IE"/>
        </w:rPr>
        <w:t xml:space="preserve">as outlined </w:t>
      </w:r>
      <w:r w:rsidR="006B04F6">
        <w:rPr>
          <w:rFonts w:ascii="Arial" w:hAnsi="Arial" w:cs="Arial"/>
          <w:sz w:val="20"/>
          <w:szCs w:val="20"/>
          <w:lang w:eastAsia="en-IE"/>
        </w:rPr>
        <w:t>by</w:t>
      </w:r>
      <w:r w:rsidR="007A6A6E">
        <w:rPr>
          <w:rFonts w:ascii="Arial" w:hAnsi="Arial" w:cs="Arial"/>
          <w:sz w:val="20"/>
          <w:szCs w:val="20"/>
          <w:lang w:eastAsia="en-IE"/>
        </w:rPr>
        <w:t xml:space="preserve"> ComReg from time to time. I</w:t>
      </w:r>
      <w:r>
        <w:rPr>
          <w:rFonts w:ascii="Arial" w:hAnsi="Arial" w:cs="Arial"/>
          <w:sz w:val="20"/>
          <w:szCs w:val="20"/>
          <w:lang w:eastAsia="en-IE"/>
        </w:rPr>
        <w:t>n particular</w:t>
      </w:r>
      <w:r w:rsidRPr="008828FC">
        <w:rPr>
          <w:rFonts w:ascii="Arial" w:hAnsi="Arial" w:cs="Arial"/>
          <w:sz w:val="20"/>
          <w:szCs w:val="20"/>
          <w:lang w:eastAsia="en-IE"/>
        </w:rPr>
        <w:t xml:space="preserve"> the use of the network CLI and presentation CLI fields</w:t>
      </w:r>
      <w:r w:rsidR="007A6A6E">
        <w:rPr>
          <w:rFonts w:ascii="Arial" w:hAnsi="Arial" w:cs="Arial"/>
          <w:sz w:val="20"/>
          <w:szCs w:val="20"/>
          <w:lang w:eastAsia="en-IE"/>
        </w:rPr>
        <w:t xml:space="preserve"> must be compliant with the Irish regulations at all times</w:t>
      </w:r>
      <w:r>
        <w:rPr>
          <w:rFonts w:ascii="Arial" w:hAnsi="Arial" w:cs="Arial"/>
          <w:sz w:val="20"/>
          <w:szCs w:val="20"/>
          <w:lang w:eastAsia="en-IE"/>
        </w:rPr>
        <w:t>.  If either Party detects Calls that contravene these regulations, originated from the other Party’s network, it shall be entitled not to convey those Calls.</w:t>
      </w:r>
    </w:p>
    <w:p w:rsidR="0078741F" w:rsidRDefault="0078741F" w:rsidP="0077090F">
      <w:pPr>
        <w:widowControl w:val="0"/>
        <w:autoSpaceDE w:val="0"/>
        <w:autoSpaceDN w:val="0"/>
        <w:adjustRightInd w:val="0"/>
        <w:ind w:left="720" w:hanging="720"/>
        <w:jc w:val="both"/>
        <w:rPr>
          <w:rFonts w:ascii="Arial" w:hAnsi="Arial" w:cs="Arial"/>
          <w:sz w:val="20"/>
          <w:szCs w:val="20"/>
          <w:lang w:eastAsia="en-IE"/>
        </w:rPr>
      </w:pPr>
    </w:p>
    <w:p w:rsidR="001439CB" w:rsidRDefault="005D2A94" w:rsidP="0077090F">
      <w:pPr>
        <w:widowControl w:val="0"/>
        <w:autoSpaceDE w:val="0"/>
        <w:autoSpaceDN w:val="0"/>
        <w:adjustRightInd w:val="0"/>
        <w:ind w:left="720" w:hanging="720"/>
        <w:jc w:val="both"/>
        <w:rPr>
          <w:rFonts w:ascii="Arial" w:hAnsi="Arial" w:cs="Arial"/>
          <w:sz w:val="20"/>
          <w:szCs w:val="20"/>
          <w:lang w:eastAsia="en-IE"/>
        </w:rPr>
      </w:pPr>
      <w:r>
        <w:rPr>
          <w:rFonts w:ascii="Arial" w:hAnsi="Arial" w:cs="Arial"/>
          <w:sz w:val="20"/>
          <w:szCs w:val="20"/>
          <w:lang w:eastAsia="en-IE"/>
        </w:rPr>
        <w:t>12</w:t>
      </w:r>
      <w:r w:rsidR="001439CB">
        <w:rPr>
          <w:rFonts w:ascii="Arial" w:hAnsi="Arial" w:cs="Arial"/>
          <w:sz w:val="20"/>
          <w:szCs w:val="20"/>
          <w:lang w:eastAsia="en-IE"/>
        </w:rPr>
        <w:t>.</w:t>
      </w:r>
      <w:r w:rsidR="0078741F">
        <w:rPr>
          <w:rFonts w:ascii="Arial" w:hAnsi="Arial" w:cs="Arial"/>
          <w:sz w:val="20"/>
          <w:szCs w:val="20"/>
          <w:lang w:eastAsia="en-IE"/>
        </w:rPr>
        <w:t>3</w:t>
      </w:r>
      <w:r w:rsidR="001439CB">
        <w:rPr>
          <w:rFonts w:ascii="Arial" w:hAnsi="Arial" w:cs="Arial"/>
          <w:sz w:val="20"/>
          <w:szCs w:val="20"/>
          <w:lang w:eastAsia="en-IE"/>
        </w:rPr>
        <w:tab/>
        <w:t>Where CLI is passed for presentation purposes, the presentation shall comply with all the requirements of the applicable data protection legislation and the requirements of individual customers of the Parties.</w:t>
      </w:r>
      <w:r w:rsidR="0078741F">
        <w:rPr>
          <w:rFonts w:ascii="Arial" w:hAnsi="Arial" w:cs="Arial"/>
          <w:sz w:val="20"/>
          <w:szCs w:val="20"/>
          <w:lang w:eastAsia="en-IE"/>
        </w:rPr>
        <w:t xml:space="preserve"> </w:t>
      </w:r>
      <w:r w:rsidR="00A96A59">
        <w:rPr>
          <w:rFonts w:ascii="Arial" w:hAnsi="Arial" w:cs="Arial"/>
          <w:sz w:val="20"/>
          <w:szCs w:val="20"/>
          <w:lang w:eastAsia="en-IE"/>
        </w:rPr>
        <w:t>i</w:t>
      </w:r>
      <w:r w:rsidR="007A6A6E">
        <w:rPr>
          <w:rFonts w:ascii="Arial" w:hAnsi="Arial" w:cs="Arial"/>
          <w:sz w:val="20"/>
          <w:szCs w:val="20"/>
          <w:lang w:eastAsia="en-IE"/>
        </w:rPr>
        <w:t>.e. w</w:t>
      </w:r>
      <w:r w:rsidR="0078741F">
        <w:rPr>
          <w:rFonts w:ascii="Arial" w:hAnsi="Arial" w:cs="Arial"/>
          <w:sz w:val="20"/>
          <w:szCs w:val="20"/>
          <w:lang w:eastAsia="en-IE"/>
        </w:rPr>
        <w:t>here the caller has requested for the CLI to be withheld from presentation to the called customer, this request must be adhered to.</w:t>
      </w:r>
    </w:p>
    <w:p w:rsidR="001439CB" w:rsidRDefault="001439CB" w:rsidP="0077090F">
      <w:pPr>
        <w:widowControl w:val="0"/>
        <w:autoSpaceDE w:val="0"/>
        <w:autoSpaceDN w:val="0"/>
        <w:adjustRightInd w:val="0"/>
        <w:ind w:left="720" w:hanging="720"/>
        <w:jc w:val="both"/>
        <w:rPr>
          <w:rFonts w:ascii="Arial" w:hAnsi="Arial" w:cs="Arial"/>
          <w:sz w:val="20"/>
          <w:szCs w:val="20"/>
          <w:lang w:eastAsia="en-IE"/>
        </w:rPr>
      </w:pPr>
    </w:p>
    <w:p w:rsidR="00606EB5" w:rsidRPr="00606EB5" w:rsidRDefault="005D2A94" w:rsidP="00606EB5">
      <w:pPr>
        <w:autoSpaceDE w:val="0"/>
        <w:autoSpaceDN w:val="0"/>
        <w:ind w:left="72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.4</w:t>
      </w:r>
      <w:r w:rsidR="00606EB5" w:rsidRPr="00606EB5">
        <w:rPr>
          <w:rFonts w:ascii="Arial" w:hAnsi="Arial" w:cs="Arial"/>
          <w:sz w:val="20"/>
          <w:szCs w:val="20"/>
          <w:lang w:eastAsia="en-US"/>
        </w:rPr>
        <w:tab/>
        <w:t xml:space="preserve">A Party </w:t>
      </w:r>
      <w:r w:rsidR="009223B2" w:rsidRPr="00606EB5">
        <w:rPr>
          <w:rFonts w:ascii="Arial" w:hAnsi="Arial" w:cs="Arial"/>
          <w:sz w:val="20"/>
          <w:szCs w:val="20"/>
          <w:lang w:eastAsia="en-US"/>
        </w:rPr>
        <w:t>who’s</w:t>
      </w:r>
      <w:r w:rsidR="00606EB5" w:rsidRPr="00606EB5">
        <w:rPr>
          <w:rFonts w:ascii="Arial" w:hAnsi="Arial" w:cs="Arial"/>
          <w:sz w:val="20"/>
          <w:szCs w:val="20"/>
          <w:lang w:eastAsia="en-US"/>
        </w:rPr>
        <w:t xml:space="preserve"> </w:t>
      </w:r>
      <w:r w:rsidR="00606EB5">
        <w:rPr>
          <w:rFonts w:ascii="Arial" w:hAnsi="Arial" w:cs="Arial"/>
          <w:sz w:val="20"/>
          <w:szCs w:val="20"/>
          <w:lang w:eastAsia="en-US"/>
        </w:rPr>
        <w:t xml:space="preserve">Network </w:t>
      </w:r>
      <w:r w:rsidR="00606EB5" w:rsidRPr="00606EB5">
        <w:rPr>
          <w:rFonts w:ascii="Arial" w:hAnsi="Arial" w:cs="Arial"/>
          <w:sz w:val="20"/>
          <w:szCs w:val="20"/>
          <w:lang w:eastAsia="en-US"/>
        </w:rPr>
        <w:t>rec</w:t>
      </w:r>
      <w:r w:rsidR="00606EB5">
        <w:rPr>
          <w:rFonts w:ascii="Arial" w:hAnsi="Arial" w:cs="Arial"/>
          <w:sz w:val="20"/>
          <w:szCs w:val="20"/>
          <w:lang w:eastAsia="en-US"/>
        </w:rPr>
        <w:t xml:space="preserve">eives CLI </w:t>
      </w:r>
      <w:r w:rsidR="00606EB5" w:rsidRPr="00606EB5">
        <w:rPr>
          <w:rFonts w:ascii="Arial" w:hAnsi="Arial" w:cs="Arial"/>
          <w:sz w:val="20"/>
          <w:szCs w:val="20"/>
          <w:lang w:eastAsia="en-US"/>
        </w:rPr>
        <w:t>shall only use the CLI for the following purposes:</w:t>
      </w:r>
    </w:p>
    <w:p w:rsidR="00606EB5" w:rsidRPr="00606EB5" w:rsidRDefault="00606EB5" w:rsidP="00606EB5">
      <w:pPr>
        <w:autoSpaceDE w:val="0"/>
        <w:autoSpaceDN w:val="0"/>
        <w:ind w:left="720" w:hanging="720"/>
        <w:jc w:val="both"/>
        <w:rPr>
          <w:rFonts w:ascii="Arial" w:hAnsi="Arial" w:cs="Arial"/>
          <w:sz w:val="20"/>
          <w:szCs w:val="20"/>
          <w:lang w:eastAsia="en-US"/>
        </w:rPr>
      </w:pPr>
    </w:p>
    <w:p w:rsidR="00606EB5" w:rsidRPr="00606EB5" w:rsidRDefault="005D2A94" w:rsidP="00606EB5">
      <w:pPr>
        <w:autoSpaceDE w:val="0"/>
        <w:autoSpaceDN w:val="0"/>
        <w:ind w:left="144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.4</w:t>
      </w:r>
      <w:r w:rsidR="00606EB5" w:rsidRPr="00606EB5">
        <w:rPr>
          <w:rFonts w:ascii="Arial" w:hAnsi="Arial" w:cs="Arial"/>
          <w:sz w:val="20"/>
          <w:szCs w:val="20"/>
          <w:lang w:eastAsia="en-US"/>
        </w:rPr>
        <w:t>.1</w:t>
      </w:r>
      <w:r w:rsidR="00606EB5" w:rsidRPr="00606EB5">
        <w:rPr>
          <w:rFonts w:ascii="Arial" w:hAnsi="Arial" w:cs="Arial"/>
          <w:sz w:val="20"/>
          <w:szCs w:val="20"/>
          <w:lang w:eastAsia="en-US"/>
        </w:rPr>
        <w:tab/>
        <w:t>the management of traffic;</w:t>
      </w:r>
    </w:p>
    <w:p w:rsidR="00606EB5" w:rsidRPr="00606EB5" w:rsidRDefault="00606EB5" w:rsidP="00606EB5">
      <w:pPr>
        <w:autoSpaceDE w:val="0"/>
        <w:autoSpaceDN w:val="0"/>
        <w:ind w:left="1440" w:hanging="720"/>
        <w:jc w:val="both"/>
        <w:rPr>
          <w:rFonts w:ascii="Arial" w:hAnsi="Arial" w:cs="Arial"/>
          <w:sz w:val="20"/>
          <w:szCs w:val="20"/>
          <w:lang w:eastAsia="en-US"/>
        </w:rPr>
      </w:pPr>
    </w:p>
    <w:p w:rsidR="00606EB5" w:rsidRPr="00606EB5" w:rsidRDefault="005D2A94" w:rsidP="00606EB5">
      <w:pPr>
        <w:autoSpaceDE w:val="0"/>
        <w:autoSpaceDN w:val="0"/>
        <w:ind w:left="144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.4</w:t>
      </w:r>
      <w:r w:rsidR="00606EB5" w:rsidRPr="00606EB5">
        <w:rPr>
          <w:rFonts w:ascii="Arial" w:hAnsi="Arial" w:cs="Arial"/>
          <w:sz w:val="20"/>
          <w:szCs w:val="20"/>
          <w:lang w:eastAsia="en-US"/>
        </w:rPr>
        <w:t>.2</w:t>
      </w:r>
      <w:r w:rsidR="00606EB5" w:rsidRPr="00606EB5">
        <w:rPr>
          <w:rFonts w:ascii="Arial" w:hAnsi="Arial" w:cs="Arial"/>
          <w:sz w:val="20"/>
          <w:szCs w:val="20"/>
          <w:lang w:eastAsia="en-US"/>
        </w:rPr>
        <w:tab/>
        <w:t>the management of billing;</w:t>
      </w:r>
    </w:p>
    <w:p w:rsidR="00606EB5" w:rsidRPr="00606EB5" w:rsidRDefault="00606EB5" w:rsidP="00606EB5">
      <w:pPr>
        <w:autoSpaceDE w:val="0"/>
        <w:autoSpaceDN w:val="0"/>
        <w:ind w:left="1440" w:hanging="720"/>
        <w:jc w:val="both"/>
        <w:rPr>
          <w:rFonts w:ascii="Arial" w:hAnsi="Arial" w:cs="Arial"/>
          <w:sz w:val="20"/>
          <w:szCs w:val="20"/>
          <w:lang w:eastAsia="en-US"/>
        </w:rPr>
      </w:pPr>
    </w:p>
    <w:p w:rsidR="00606EB5" w:rsidRPr="00606EB5" w:rsidRDefault="005D2A94" w:rsidP="00606EB5">
      <w:pPr>
        <w:autoSpaceDE w:val="0"/>
        <w:autoSpaceDN w:val="0"/>
        <w:ind w:left="144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.4</w:t>
      </w:r>
      <w:r w:rsidR="00606EB5" w:rsidRPr="00606EB5">
        <w:rPr>
          <w:rFonts w:ascii="Arial" w:hAnsi="Arial" w:cs="Arial"/>
          <w:sz w:val="20"/>
          <w:szCs w:val="20"/>
          <w:lang w:eastAsia="en-US"/>
        </w:rPr>
        <w:t>.3</w:t>
      </w:r>
      <w:r w:rsidR="00606EB5" w:rsidRPr="00606EB5">
        <w:rPr>
          <w:rFonts w:ascii="Arial" w:hAnsi="Arial" w:cs="Arial"/>
          <w:sz w:val="20"/>
          <w:szCs w:val="20"/>
          <w:lang w:eastAsia="en-US"/>
        </w:rPr>
        <w:tab/>
        <w:t>to the extent that it relates to the management of traffic or billing agreed administrative use in accordance with accepted industry practice from time to time (which includes, at the date of this Agreement, Call trace, malicious Call identification) and in anonymised form the compilation of statistics relating to Call origin; and</w:t>
      </w:r>
    </w:p>
    <w:p w:rsidR="00606EB5" w:rsidRPr="00606EB5" w:rsidRDefault="00606EB5" w:rsidP="00606EB5">
      <w:pPr>
        <w:autoSpaceDE w:val="0"/>
        <w:autoSpaceDN w:val="0"/>
        <w:ind w:left="1440" w:hanging="720"/>
        <w:jc w:val="both"/>
        <w:rPr>
          <w:rFonts w:ascii="Arial" w:hAnsi="Arial" w:cs="Arial"/>
          <w:sz w:val="20"/>
          <w:szCs w:val="20"/>
          <w:lang w:eastAsia="en-US"/>
        </w:rPr>
      </w:pPr>
    </w:p>
    <w:p w:rsidR="00606EB5" w:rsidRPr="00606EB5" w:rsidRDefault="005D2A94" w:rsidP="00606EB5">
      <w:pPr>
        <w:autoSpaceDE w:val="0"/>
        <w:autoSpaceDN w:val="0"/>
        <w:ind w:left="144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.4</w:t>
      </w:r>
      <w:r w:rsidR="00606EB5" w:rsidRPr="00606EB5">
        <w:rPr>
          <w:rFonts w:ascii="Arial" w:hAnsi="Arial" w:cs="Arial"/>
          <w:sz w:val="20"/>
          <w:szCs w:val="20"/>
          <w:lang w:eastAsia="en-US"/>
        </w:rPr>
        <w:t>.4</w:t>
      </w:r>
      <w:r w:rsidR="00606EB5" w:rsidRPr="00606EB5">
        <w:rPr>
          <w:rFonts w:ascii="Arial" w:hAnsi="Arial" w:cs="Arial"/>
          <w:sz w:val="20"/>
          <w:szCs w:val="20"/>
          <w:lang w:eastAsia="en-US"/>
        </w:rPr>
        <w:tab/>
        <w:t>display to Customers subject to compliance with the CLI Guidelines;</w:t>
      </w:r>
      <w:r w:rsidR="00606EB5">
        <w:rPr>
          <w:rFonts w:ascii="Arial" w:hAnsi="Arial" w:cs="Arial"/>
          <w:sz w:val="20"/>
          <w:szCs w:val="20"/>
          <w:lang w:eastAsia="en-US"/>
        </w:rPr>
        <w:t xml:space="preserve"> and</w:t>
      </w:r>
    </w:p>
    <w:p w:rsidR="00606EB5" w:rsidRPr="00606EB5" w:rsidRDefault="00606EB5" w:rsidP="00606EB5">
      <w:pPr>
        <w:autoSpaceDE w:val="0"/>
        <w:autoSpaceDN w:val="0"/>
        <w:ind w:left="1440" w:hanging="720"/>
        <w:jc w:val="both"/>
        <w:rPr>
          <w:rFonts w:ascii="Arial" w:hAnsi="Arial" w:cs="Arial"/>
          <w:sz w:val="20"/>
          <w:szCs w:val="20"/>
          <w:lang w:eastAsia="en-US"/>
        </w:rPr>
      </w:pPr>
    </w:p>
    <w:p w:rsidR="00606EB5" w:rsidRPr="00606EB5" w:rsidRDefault="005D2A94" w:rsidP="00606EB5">
      <w:pPr>
        <w:autoSpaceDE w:val="0"/>
        <w:autoSpaceDN w:val="0"/>
        <w:ind w:left="144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.4</w:t>
      </w:r>
      <w:r w:rsidR="00606EB5" w:rsidRPr="00606EB5">
        <w:rPr>
          <w:rFonts w:ascii="Arial" w:hAnsi="Arial" w:cs="Arial"/>
          <w:sz w:val="20"/>
          <w:szCs w:val="20"/>
          <w:lang w:eastAsia="en-US"/>
        </w:rPr>
        <w:t>.5</w:t>
      </w:r>
      <w:r w:rsidR="00606EB5" w:rsidRPr="00606EB5">
        <w:rPr>
          <w:rFonts w:ascii="Arial" w:hAnsi="Arial" w:cs="Arial"/>
          <w:sz w:val="20"/>
          <w:szCs w:val="20"/>
          <w:lang w:eastAsia="en-US"/>
        </w:rPr>
        <w:tab/>
        <w:t>activities relating to Customer enquiries; and</w:t>
      </w:r>
    </w:p>
    <w:p w:rsidR="00606EB5" w:rsidRPr="00606EB5" w:rsidRDefault="00606EB5" w:rsidP="00606EB5">
      <w:pPr>
        <w:autoSpaceDE w:val="0"/>
        <w:autoSpaceDN w:val="0"/>
        <w:ind w:left="1440" w:hanging="720"/>
        <w:jc w:val="both"/>
        <w:rPr>
          <w:rFonts w:ascii="Arial" w:hAnsi="Arial" w:cs="Arial"/>
          <w:sz w:val="20"/>
          <w:szCs w:val="20"/>
          <w:lang w:eastAsia="en-US"/>
        </w:rPr>
      </w:pPr>
    </w:p>
    <w:p w:rsidR="00D0310B" w:rsidRPr="00606EB5" w:rsidRDefault="005D2A94" w:rsidP="006B04F6">
      <w:pPr>
        <w:autoSpaceDE w:val="0"/>
        <w:autoSpaceDN w:val="0"/>
        <w:ind w:left="144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.4</w:t>
      </w:r>
      <w:r w:rsidR="00606EB5" w:rsidRPr="00606EB5">
        <w:rPr>
          <w:rFonts w:ascii="Arial" w:hAnsi="Arial" w:cs="Arial"/>
          <w:sz w:val="20"/>
          <w:szCs w:val="20"/>
          <w:lang w:eastAsia="en-US"/>
        </w:rPr>
        <w:t>.6</w:t>
      </w:r>
      <w:r w:rsidR="00606EB5" w:rsidRPr="00606EB5">
        <w:rPr>
          <w:rFonts w:ascii="Arial" w:hAnsi="Arial" w:cs="Arial"/>
          <w:sz w:val="20"/>
          <w:szCs w:val="20"/>
          <w:lang w:eastAsia="en-US"/>
        </w:rPr>
        <w:tab/>
        <w:t>prevention and detection of fraud.</w:t>
      </w:r>
    </w:p>
    <w:p w:rsidR="00606EB5" w:rsidRPr="00606EB5" w:rsidRDefault="00606EB5" w:rsidP="00606EB5">
      <w:pPr>
        <w:autoSpaceDE w:val="0"/>
        <w:autoSpaceDN w:val="0"/>
        <w:ind w:left="720" w:hanging="720"/>
        <w:jc w:val="both"/>
        <w:rPr>
          <w:rFonts w:ascii="Arial" w:hAnsi="Arial" w:cs="Arial"/>
          <w:sz w:val="20"/>
          <w:szCs w:val="20"/>
          <w:lang w:eastAsia="en-US"/>
        </w:rPr>
      </w:pPr>
    </w:p>
    <w:p w:rsidR="00606EB5" w:rsidRPr="00606EB5" w:rsidRDefault="005D2A94" w:rsidP="00606EB5">
      <w:pPr>
        <w:autoSpaceDE w:val="0"/>
        <w:autoSpaceDN w:val="0"/>
        <w:ind w:left="72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w:t>
      </w:r>
      <w:r w:rsidR="006B04F6">
        <w:rPr>
          <w:rFonts w:ascii="Arial" w:hAnsi="Arial" w:cs="Arial"/>
          <w:sz w:val="20"/>
          <w:szCs w:val="20"/>
          <w:lang w:eastAsia="en-US"/>
        </w:rPr>
        <w:t>5</w:t>
      </w:r>
      <w:r w:rsidR="00606EB5" w:rsidRPr="00606EB5">
        <w:rPr>
          <w:rFonts w:ascii="Arial" w:hAnsi="Arial" w:cs="Arial"/>
          <w:sz w:val="20"/>
          <w:szCs w:val="20"/>
          <w:lang w:eastAsia="en-US"/>
        </w:rPr>
        <w:tab/>
        <w:t>Notwithstanding any other provision of this Agreement and any preference expressed by a calling user or subscriber, a Party may present the identi</w:t>
      </w:r>
      <w:r w:rsidR="00606EB5">
        <w:rPr>
          <w:rFonts w:ascii="Arial" w:hAnsi="Arial" w:cs="Arial"/>
          <w:sz w:val="20"/>
          <w:szCs w:val="20"/>
          <w:lang w:eastAsia="en-US"/>
        </w:rPr>
        <w:t>ty of the calling line when an e</w:t>
      </w:r>
      <w:r w:rsidR="00606EB5" w:rsidRPr="00606EB5">
        <w:rPr>
          <w:rFonts w:ascii="Arial" w:hAnsi="Arial" w:cs="Arial"/>
          <w:sz w:val="20"/>
          <w:szCs w:val="20"/>
          <w:lang w:eastAsia="en-US"/>
        </w:rPr>
        <w:t xml:space="preserve">mergency </w:t>
      </w:r>
      <w:r w:rsidR="00606EB5">
        <w:rPr>
          <w:rFonts w:ascii="Arial" w:hAnsi="Arial" w:cs="Arial"/>
          <w:sz w:val="20"/>
          <w:szCs w:val="20"/>
          <w:lang w:eastAsia="en-US"/>
        </w:rPr>
        <w:t xml:space="preserve">(999/112) </w:t>
      </w:r>
      <w:r w:rsidR="00606EB5" w:rsidRPr="00606EB5">
        <w:rPr>
          <w:rFonts w:ascii="Arial" w:hAnsi="Arial" w:cs="Arial"/>
          <w:sz w:val="20"/>
          <w:szCs w:val="20"/>
          <w:lang w:eastAsia="en-US"/>
        </w:rPr>
        <w:t>Call is made and use CL</w:t>
      </w:r>
      <w:r w:rsidR="00606EB5">
        <w:rPr>
          <w:rFonts w:ascii="Arial" w:hAnsi="Arial" w:cs="Arial"/>
          <w:sz w:val="20"/>
          <w:szCs w:val="20"/>
          <w:lang w:eastAsia="en-US"/>
        </w:rPr>
        <w:t>I to pass telephone numbers to emergency o</w:t>
      </w:r>
      <w:r w:rsidR="00606EB5" w:rsidRPr="00606EB5">
        <w:rPr>
          <w:rFonts w:ascii="Arial" w:hAnsi="Arial" w:cs="Arial"/>
          <w:sz w:val="20"/>
          <w:szCs w:val="20"/>
          <w:lang w:eastAsia="en-US"/>
        </w:rPr>
        <w:t>rganisations.</w:t>
      </w:r>
    </w:p>
    <w:p w:rsidR="00606EB5" w:rsidRPr="00606EB5" w:rsidRDefault="00606EB5" w:rsidP="00606EB5">
      <w:pPr>
        <w:autoSpaceDE w:val="0"/>
        <w:autoSpaceDN w:val="0"/>
        <w:ind w:left="720" w:hanging="720"/>
        <w:jc w:val="both"/>
        <w:rPr>
          <w:rFonts w:ascii="Arial" w:hAnsi="Arial" w:cs="Arial"/>
          <w:sz w:val="20"/>
          <w:szCs w:val="20"/>
          <w:lang w:eastAsia="en-US"/>
        </w:rPr>
      </w:pPr>
    </w:p>
    <w:p w:rsidR="00606EB5" w:rsidRPr="00606EB5" w:rsidRDefault="005D2A94" w:rsidP="00606EB5">
      <w:pPr>
        <w:autoSpaceDE w:val="0"/>
        <w:autoSpaceDN w:val="0"/>
        <w:ind w:left="72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w:t>
      </w:r>
      <w:r w:rsidR="006B04F6">
        <w:rPr>
          <w:rFonts w:ascii="Arial" w:hAnsi="Arial" w:cs="Arial"/>
          <w:sz w:val="20"/>
          <w:szCs w:val="20"/>
          <w:lang w:eastAsia="en-US"/>
        </w:rPr>
        <w:t>6</w:t>
      </w:r>
      <w:r w:rsidR="00606EB5" w:rsidRPr="00606EB5">
        <w:rPr>
          <w:rFonts w:ascii="Arial" w:hAnsi="Arial" w:cs="Arial"/>
          <w:sz w:val="20"/>
          <w:szCs w:val="20"/>
          <w:lang w:eastAsia="en-US"/>
        </w:rPr>
        <w:tab/>
        <w:t>The cost of generating and conveying CLI is included in the relevant conveyance rates for Calls. Neither Party shall apply additional charges for CLI.</w:t>
      </w:r>
    </w:p>
    <w:p w:rsidR="00606EB5" w:rsidRPr="00606EB5" w:rsidRDefault="00606EB5" w:rsidP="00606EB5">
      <w:pPr>
        <w:autoSpaceDE w:val="0"/>
        <w:autoSpaceDN w:val="0"/>
        <w:ind w:left="720" w:hanging="720"/>
        <w:jc w:val="both"/>
        <w:rPr>
          <w:rFonts w:ascii="Arial" w:hAnsi="Arial" w:cs="Arial"/>
          <w:sz w:val="20"/>
          <w:szCs w:val="20"/>
          <w:lang w:eastAsia="en-US"/>
        </w:rPr>
      </w:pPr>
    </w:p>
    <w:p w:rsidR="001110C1" w:rsidRPr="006B04F6" w:rsidRDefault="005D2A94" w:rsidP="006B04F6">
      <w:pPr>
        <w:autoSpaceDE w:val="0"/>
        <w:autoSpaceDN w:val="0"/>
        <w:ind w:left="720" w:hanging="720"/>
        <w:jc w:val="both"/>
        <w:rPr>
          <w:rFonts w:ascii="Arial" w:hAnsi="Arial" w:cs="Arial"/>
          <w:sz w:val="20"/>
          <w:szCs w:val="20"/>
          <w:lang w:eastAsia="en-US"/>
        </w:rPr>
      </w:pPr>
      <w:r>
        <w:rPr>
          <w:rFonts w:ascii="Arial" w:hAnsi="Arial" w:cs="Arial"/>
          <w:sz w:val="20"/>
          <w:szCs w:val="20"/>
          <w:lang w:eastAsia="en-US"/>
        </w:rPr>
        <w:t>12</w:t>
      </w:r>
      <w:r w:rsidR="0077090F">
        <w:rPr>
          <w:rFonts w:ascii="Arial" w:hAnsi="Arial" w:cs="Arial"/>
          <w:sz w:val="20"/>
          <w:szCs w:val="20"/>
          <w:lang w:eastAsia="en-US"/>
        </w:rPr>
        <w:t>.</w:t>
      </w:r>
      <w:r w:rsidR="006B04F6">
        <w:rPr>
          <w:rFonts w:ascii="Arial" w:hAnsi="Arial" w:cs="Arial"/>
          <w:sz w:val="20"/>
          <w:szCs w:val="20"/>
          <w:lang w:eastAsia="en-US"/>
        </w:rPr>
        <w:t>7</w:t>
      </w:r>
      <w:r w:rsidR="00606EB5" w:rsidRPr="00606EB5">
        <w:rPr>
          <w:rFonts w:ascii="Arial" w:hAnsi="Arial" w:cs="Arial"/>
          <w:sz w:val="20"/>
          <w:szCs w:val="20"/>
          <w:lang w:eastAsia="en-US"/>
        </w:rPr>
        <w:tab/>
        <w:t>If there is a change in law or regulation relating to CLI, the Parties shall change the operation of CLI to the extent necessary to comply with the applicable law or regulation.</w:t>
      </w:r>
    </w:p>
    <w:p w:rsidR="000E017F" w:rsidRDefault="000E017F" w:rsidP="00606EB5">
      <w:pPr>
        <w:autoSpaceDE w:val="0"/>
        <w:autoSpaceDN w:val="0"/>
        <w:ind w:left="720" w:hanging="720"/>
        <w:jc w:val="both"/>
        <w:rPr>
          <w:rFonts w:ascii="Arial" w:hAnsi="Arial" w:cs="Arial"/>
          <w:b/>
          <w:sz w:val="20"/>
          <w:szCs w:val="20"/>
          <w:lang w:eastAsia="en-US"/>
        </w:rPr>
      </w:pPr>
    </w:p>
    <w:p w:rsidR="003A42AD" w:rsidRPr="00E46DBA" w:rsidRDefault="005D2A94" w:rsidP="00606EB5">
      <w:pPr>
        <w:autoSpaceDE w:val="0"/>
        <w:autoSpaceDN w:val="0"/>
        <w:ind w:left="720" w:hanging="720"/>
        <w:jc w:val="both"/>
        <w:rPr>
          <w:rFonts w:ascii="Arial" w:hAnsi="Arial" w:cs="Arial"/>
          <w:b/>
          <w:sz w:val="20"/>
          <w:szCs w:val="20"/>
          <w:lang w:eastAsia="en-US"/>
        </w:rPr>
      </w:pPr>
      <w:r w:rsidRPr="005D2A94">
        <w:rPr>
          <w:rFonts w:ascii="Arial" w:hAnsi="Arial" w:cs="Arial"/>
          <w:b/>
          <w:sz w:val="20"/>
          <w:szCs w:val="20"/>
          <w:lang w:eastAsia="en-US"/>
        </w:rPr>
        <w:t>1</w:t>
      </w:r>
      <w:r>
        <w:rPr>
          <w:rFonts w:ascii="Arial" w:hAnsi="Arial" w:cs="Arial"/>
          <w:b/>
          <w:sz w:val="20"/>
          <w:szCs w:val="20"/>
          <w:lang w:eastAsia="en-US"/>
        </w:rPr>
        <w:t>3</w:t>
      </w:r>
      <w:r w:rsidR="003A42AD" w:rsidRPr="00E46DBA">
        <w:rPr>
          <w:rFonts w:ascii="Arial" w:hAnsi="Arial" w:cs="Arial"/>
          <w:b/>
          <w:sz w:val="20"/>
          <w:szCs w:val="20"/>
          <w:lang w:eastAsia="en-US"/>
        </w:rPr>
        <w:t>.</w:t>
      </w:r>
      <w:r w:rsidR="003A42AD" w:rsidRPr="00E46DBA">
        <w:rPr>
          <w:rFonts w:ascii="Arial" w:hAnsi="Arial" w:cs="Arial"/>
          <w:b/>
          <w:sz w:val="20"/>
          <w:szCs w:val="20"/>
          <w:lang w:eastAsia="en-US"/>
        </w:rPr>
        <w:tab/>
      </w:r>
      <w:r w:rsidR="003A42AD" w:rsidRPr="00DA5420">
        <w:rPr>
          <w:rFonts w:ascii="Arial" w:hAnsi="Arial" w:cs="Arial"/>
          <w:b/>
          <w:sz w:val="20"/>
          <w:szCs w:val="20"/>
          <w:u w:val="single"/>
          <w:lang w:eastAsia="en-US"/>
        </w:rPr>
        <w:t>QUALITY OF SERVICE</w:t>
      </w:r>
    </w:p>
    <w:p w:rsidR="003A42AD" w:rsidRDefault="003A42AD" w:rsidP="00606EB5">
      <w:pPr>
        <w:autoSpaceDE w:val="0"/>
        <w:autoSpaceDN w:val="0"/>
        <w:ind w:left="720" w:hanging="720"/>
        <w:jc w:val="both"/>
        <w:rPr>
          <w:rFonts w:ascii="Arial" w:hAnsi="Arial" w:cs="Arial"/>
          <w:sz w:val="20"/>
          <w:szCs w:val="20"/>
          <w:lang w:eastAsia="en-US"/>
        </w:rPr>
      </w:pPr>
    </w:p>
    <w:p w:rsidR="003A42AD" w:rsidRDefault="003A42AD" w:rsidP="00606EB5">
      <w:pPr>
        <w:autoSpaceDE w:val="0"/>
        <w:autoSpaceDN w:val="0"/>
        <w:ind w:left="720" w:hanging="720"/>
        <w:jc w:val="both"/>
        <w:rPr>
          <w:rFonts w:ascii="Arial" w:hAnsi="Arial" w:cs="Arial"/>
          <w:sz w:val="20"/>
          <w:szCs w:val="20"/>
          <w:lang w:eastAsia="en-US"/>
        </w:rPr>
      </w:pPr>
      <w:r>
        <w:rPr>
          <w:rFonts w:ascii="Arial" w:hAnsi="Arial" w:cs="Arial"/>
          <w:sz w:val="20"/>
          <w:szCs w:val="20"/>
          <w:lang w:eastAsia="en-US"/>
        </w:rPr>
        <w:tab/>
        <w:t xml:space="preserve">Neither </w:t>
      </w:r>
      <w:r w:rsidR="00954BC6">
        <w:rPr>
          <w:rFonts w:ascii="Arial" w:hAnsi="Arial" w:cs="Arial"/>
          <w:sz w:val="20"/>
          <w:szCs w:val="20"/>
          <w:lang w:eastAsia="en-US"/>
        </w:rPr>
        <w:t>Party</w:t>
      </w:r>
      <w:r>
        <w:rPr>
          <w:rFonts w:ascii="Arial" w:hAnsi="Arial" w:cs="Arial"/>
          <w:sz w:val="20"/>
          <w:szCs w:val="20"/>
          <w:lang w:eastAsia="en-US"/>
        </w:rPr>
        <w:t xml:space="preserve"> warrants or represents that its</w:t>
      </w:r>
      <w:r w:rsidR="000B0D0E">
        <w:rPr>
          <w:rFonts w:ascii="Arial" w:hAnsi="Arial" w:cs="Arial"/>
          <w:sz w:val="20"/>
          <w:szCs w:val="20"/>
          <w:lang w:eastAsia="en-US"/>
        </w:rPr>
        <w:t>’</w:t>
      </w:r>
      <w:r>
        <w:rPr>
          <w:rFonts w:ascii="Arial" w:hAnsi="Arial" w:cs="Arial"/>
          <w:sz w:val="20"/>
          <w:szCs w:val="20"/>
          <w:lang w:eastAsia="en-US"/>
        </w:rPr>
        <w:t xml:space="preserve"> Network or the Services provided by it are or will be free from faults.  </w:t>
      </w:r>
      <w:r w:rsidRPr="003A42AD">
        <w:rPr>
          <w:rFonts w:ascii="Arial" w:hAnsi="Arial" w:cs="Arial"/>
          <w:sz w:val="20"/>
          <w:szCs w:val="20"/>
          <w:lang w:eastAsia="en-US"/>
        </w:rPr>
        <w:t xml:space="preserve">Each Party shall notify the other Party as soon as possible of any facility failure which will arise, or will be likely to arise, from a cause originating within the Party’s Network and which is expected to result in a protracted interruption of any or all of the Services hereunder described. </w:t>
      </w:r>
      <w:r>
        <w:rPr>
          <w:rFonts w:ascii="Arial" w:hAnsi="Arial" w:cs="Arial"/>
          <w:sz w:val="20"/>
          <w:szCs w:val="20"/>
          <w:lang w:eastAsia="en-US"/>
        </w:rPr>
        <w:t xml:space="preserve"> </w:t>
      </w:r>
      <w:r w:rsidRPr="003A42AD">
        <w:rPr>
          <w:rFonts w:ascii="Arial" w:hAnsi="Arial" w:cs="Arial"/>
          <w:sz w:val="20"/>
          <w:szCs w:val="20"/>
          <w:lang w:eastAsia="en-US"/>
        </w:rPr>
        <w:t>In the event of a fault within a Party's Network which adversely affects the provision by either Party of the Services, the relevant Party shall notify the other Party of the fault as soon as is reasonably practicable and shall use all reasonable endeavours to correct the fault in accordance with the engineering practices accepted in the industry.  Each Party shall give the other Party not less than fourteen (14) working days’ notice in respect of any planned outage of its Network which may affect the performance of its obligations under this Agreement and, in any event, such notice shall give the other Party sufficient time and outage details to enable that Party to make provision for the outage.</w:t>
      </w:r>
    </w:p>
    <w:p w:rsidR="00B42CCC" w:rsidRDefault="00B42CCC" w:rsidP="00606EB5">
      <w:pPr>
        <w:autoSpaceDE w:val="0"/>
        <w:autoSpaceDN w:val="0"/>
        <w:ind w:left="720" w:hanging="720"/>
        <w:jc w:val="both"/>
        <w:rPr>
          <w:rFonts w:ascii="Arial" w:hAnsi="Arial" w:cs="Arial"/>
          <w:sz w:val="20"/>
          <w:szCs w:val="20"/>
          <w:lang w:eastAsia="en-US"/>
        </w:rPr>
      </w:pPr>
    </w:p>
    <w:p w:rsidR="001439CB" w:rsidRPr="006C6B6E" w:rsidRDefault="001439CB" w:rsidP="00965EF3">
      <w:pPr>
        <w:widowControl w:val="0"/>
        <w:autoSpaceDE w:val="0"/>
        <w:autoSpaceDN w:val="0"/>
        <w:adjustRightInd w:val="0"/>
        <w:jc w:val="both"/>
        <w:rPr>
          <w:rFonts w:ascii="Arial" w:hAnsi="Arial" w:cs="Arial"/>
          <w:sz w:val="20"/>
          <w:szCs w:val="20"/>
          <w:lang w:eastAsia="en-IE"/>
        </w:rPr>
      </w:pPr>
    </w:p>
    <w:p w:rsidR="00965EF3" w:rsidRPr="006C6B6E" w:rsidRDefault="005D2A94" w:rsidP="00A31E17">
      <w:pPr>
        <w:keepNext/>
        <w:widowControl w:val="0"/>
        <w:tabs>
          <w:tab w:val="left" w:pos="567"/>
        </w:tabs>
        <w:autoSpaceDE w:val="0"/>
        <w:autoSpaceDN w:val="0"/>
        <w:adjustRightInd w:val="0"/>
        <w:jc w:val="both"/>
        <w:outlineLvl w:val="1"/>
        <w:rPr>
          <w:rFonts w:ascii="Arial" w:hAnsi="Arial" w:cs="Arial"/>
          <w:b/>
          <w:bCs/>
          <w:caps/>
          <w:kern w:val="28"/>
          <w:sz w:val="20"/>
          <w:szCs w:val="20"/>
          <w:u w:val="single"/>
          <w:lang w:eastAsia="en-IE"/>
        </w:rPr>
      </w:pPr>
      <w:bookmarkStart w:id="6" w:name="_Toc453845875"/>
      <w:r>
        <w:rPr>
          <w:rFonts w:ascii="Arial" w:hAnsi="Arial" w:cs="Arial"/>
          <w:b/>
          <w:bCs/>
          <w:caps/>
          <w:kern w:val="28"/>
          <w:sz w:val="20"/>
          <w:szCs w:val="20"/>
          <w:lang w:eastAsia="en-IE"/>
        </w:rPr>
        <w:t>14</w:t>
      </w:r>
      <w:r w:rsidR="00965EF3" w:rsidRPr="006C6B6E">
        <w:rPr>
          <w:rFonts w:ascii="Arial" w:hAnsi="Arial" w:cs="Arial"/>
          <w:b/>
          <w:bCs/>
          <w:caps/>
          <w:kern w:val="28"/>
          <w:sz w:val="20"/>
          <w:szCs w:val="20"/>
          <w:lang w:eastAsia="en-IE"/>
        </w:rPr>
        <w:tab/>
      </w:r>
      <w:r w:rsidR="00092A69">
        <w:rPr>
          <w:rFonts w:ascii="Arial" w:hAnsi="Arial" w:cs="Arial"/>
          <w:b/>
          <w:bCs/>
          <w:caps/>
          <w:kern w:val="28"/>
          <w:sz w:val="20"/>
          <w:szCs w:val="20"/>
          <w:u w:val="single"/>
          <w:lang w:eastAsia="en-IE"/>
        </w:rPr>
        <w:t xml:space="preserve">governance </w:t>
      </w:r>
      <w:r w:rsidR="00965EF3" w:rsidRPr="00DA5420">
        <w:rPr>
          <w:rFonts w:ascii="Arial" w:hAnsi="Arial" w:cs="Arial"/>
          <w:b/>
          <w:bCs/>
          <w:caps/>
          <w:kern w:val="28"/>
          <w:sz w:val="20"/>
          <w:szCs w:val="20"/>
          <w:u w:val="single"/>
          <w:lang w:eastAsia="en-IE"/>
        </w:rPr>
        <w:t>meetings</w:t>
      </w:r>
      <w:bookmarkEnd w:id="6"/>
    </w:p>
    <w:p w:rsidR="00965EF3" w:rsidRPr="006C6B6E" w:rsidRDefault="00965EF3" w:rsidP="00A31E17">
      <w:pPr>
        <w:widowControl w:val="0"/>
        <w:autoSpaceDE w:val="0"/>
        <w:autoSpaceDN w:val="0"/>
        <w:adjustRightInd w:val="0"/>
        <w:jc w:val="both"/>
        <w:outlineLvl w:val="1"/>
        <w:rPr>
          <w:rFonts w:ascii="Arial" w:hAnsi="Arial" w:cs="Arial"/>
          <w:b/>
          <w:bCs/>
          <w:sz w:val="20"/>
          <w:szCs w:val="20"/>
          <w:lang w:eastAsia="en-IE"/>
        </w:rPr>
      </w:pPr>
    </w:p>
    <w:p w:rsidR="00965EF3" w:rsidRDefault="00965EF3" w:rsidP="006B04F6">
      <w:pPr>
        <w:widowControl w:val="0"/>
        <w:autoSpaceDE w:val="0"/>
        <w:autoSpaceDN w:val="0"/>
        <w:adjustRightInd w:val="0"/>
        <w:ind w:left="567"/>
        <w:jc w:val="both"/>
        <w:outlineLvl w:val="1"/>
        <w:rPr>
          <w:rFonts w:ascii="Arial" w:hAnsi="Arial" w:cs="Arial"/>
          <w:sz w:val="20"/>
          <w:szCs w:val="20"/>
          <w:lang w:eastAsia="en-IE"/>
        </w:rPr>
      </w:pPr>
      <w:r w:rsidRPr="006C6B6E">
        <w:rPr>
          <w:rFonts w:ascii="Arial" w:hAnsi="Arial" w:cs="Arial"/>
          <w:sz w:val="20"/>
          <w:szCs w:val="20"/>
          <w:lang w:eastAsia="en-IE"/>
        </w:rPr>
        <w:t xml:space="preserve">The </w:t>
      </w:r>
      <w:r w:rsidR="00FD1D4B">
        <w:rPr>
          <w:rFonts w:ascii="Arial" w:hAnsi="Arial" w:cs="Arial"/>
          <w:sz w:val="20"/>
          <w:szCs w:val="20"/>
          <w:lang w:eastAsia="en-IE"/>
        </w:rPr>
        <w:t>P</w:t>
      </w:r>
      <w:r w:rsidRPr="006C6B6E">
        <w:rPr>
          <w:rFonts w:ascii="Arial" w:hAnsi="Arial" w:cs="Arial"/>
          <w:sz w:val="20"/>
          <w:szCs w:val="20"/>
          <w:lang w:eastAsia="en-IE"/>
        </w:rPr>
        <w:t>arties shall procure that their respective representatives will meet or have conference calls</w:t>
      </w:r>
      <w:r w:rsidR="00092A69">
        <w:rPr>
          <w:rFonts w:ascii="Arial" w:hAnsi="Arial" w:cs="Arial"/>
          <w:sz w:val="20"/>
          <w:szCs w:val="20"/>
          <w:lang w:eastAsia="en-IE"/>
        </w:rPr>
        <w:t xml:space="preserve"> regularly to discuss the progress of the Agreement in accordance with a schedule to be agreed between the Parties.</w:t>
      </w:r>
      <w:r w:rsidRPr="006C6B6E">
        <w:rPr>
          <w:rFonts w:ascii="Arial" w:hAnsi="Arial" w:cs="Arial"/>
          <w:sz w:val="20"/>
          <w:szCs w:val="20"/>
          <w:lang w:eastAsia="en-IE"/>
        </w:rPr>
        <w:t xml:space="preserve"> </w:t>
      </w:r>
    </w:p>
    <w:p w:rsidR="00DA5420" w:rsidRDefault="00DA5420" w:rsidP="00A31E17">
      <w:pPr>
        <w:widowControl w:val="0"/>
        <w:autoSpaceDE w:val="0"/>
        <w:autoSpaceDN w:val="0"/>
        <w:adjustRightInd w:val="0"/>
        <w:jc w:val="both"/>
        <w:outlineLvl w:val="1"/>
        <w:rPr>
          <w:rFonts w:ascii="Arial" w:hAnsi="Arial" w:cs="Arial"/>
          <w:sz w:val="20"/>
          <w:szCs w:val="20"/>
          <w:lang w:eastAsia="en-IE"/>
        </w:rPr>
      </w:pPr>
    </w:p>
    <w:p w:rsidR="005A27C6" w:rsidRPr="006C6B6E" w:rsidRDefault="005A27C6" w:rsidP="00A31E17">
      <w:pPr>
        <w:widowControl w:val="0"/>
        <w:autoSpaceDE w:val="0"/>
        <w:autoSpaceDN w:val="0"/>
        <w:adjustRightInd w:val="0"/>
        <w:jc w:val="both"/>
        <w:outlineLvl w:val="1"/>
        <w:rPr>
          <w:rFonts w:ascii="Arial" w:hAnsi="Arial" w:cs="Arial"/>
          <w:sz w:val="20"/>
          <w:szCs w:val="20"/>
          <w:lang w:eastAsia="en-IE"/>
        </w:rPr>
      </w:pPr>
    </w:p>
    <w:p w:rsidR="00965EF3" w:rsidRPr="006C6B6E" w:rsidRDefault="005D2A94" w:rsidP="00A31E17">
      <w:pPr>
        <w:keepNext/>
        <w:widowControl w:val="0"/>
        <w:tabs>
          <w:tab w:val="left" w:pos="567"/>
        </w:tabs>
        <w:autoSpaceDE w:val="0"/>
        <w:autoSpaceDN w:val="0"/>
        <w:adjustRightInd w:val="0"/>
        <w:jc w:val="both"/>
        <w:outlineLvl w:val="1"/>
        <w:rPr>
          <w:rFonts w:ascii="Arial" w:hAnsi="Arial" w:cs="Arial"/>
          <w:b/>
          <w:bCs/>
          <w:caps/>
          <w:kern w:val="28"/>
          <w:sz w:val="20"/>
          <w:szCs w:val="20"/>
          <w:u w:val="single"/>
          <w:lang w:eastAsia="en-IE"/>
        </w:rPr>
      </w:pPr>
      <w:bookmarkStart w:id="7" w:name="_Toc453845876"/>
      <w:r>
        <w:rPr>
          <w:rFonts w:ascii="Arial" w:hAnsi="Arial" w:cs="Arial"/>
          <w:b/>
          <w:bCs/>
          <w:caps/>
          <w:kern w:val="28"/>
          <w:sz w:val="20"/>
          <w:szCs w:val="20"/>
          <w:lang w:eastAsia="en-IE"/>
        </w:rPr>
        <w:t>15</w:t>
      </w:r>
      <w:r w:rsidR="00965EF3" w:rsidRPr="006C6B6E">
        <w:rPr>
          <w:rFonts w:ascii="Arial" w:hAnsi="Arial" w:cs="Arial"/>
          <w:b/>
          <w:bCs/>
          <w:caps/>
          <w:kern w:val="28"/>
          <w:sz w:val="20"/>
          <w:szCs w:val="20"/>
          <w:lang w:eastAsia="en-IE"/>
        </w:rPr>
        <w:tab/>
      </w:r>
      <w:r w:rsidR="00965EF3" w:rsidRPr="00DA5420">
        <w:rPr>
          <w:rFonts w:ascii="Arial" w:hAnsi="Arial" w:cs="Arial"/>
          <w:b/>
          <w:bCs/>
          <w:caps/>
          <w:kern w:val="28"/>
          <w:sz w:val="20"/>
          <w:szCs w:val="20"/>
          <w:u w:val="single"/>
          <w:lang w:eastAsia="en-IE"/>
        </w:rPr>
        <w:t>LIABILITY</w:t>
      </w:r>
      <w:bookmarkEnd w:id="7"/>
      <w:r w:rsidR="00965EF3" w:rsidRPr="00DA5420">
        <w:rPr>
          <w:rFonts w:ascii="Arial" w:hAnsi="Arial" w:cs="Arial"/>
          <w:b/>
          <w:bCs/>
          <w:caps/>
          <w:kern w:val="28"/>
          <w:sz w:val="20"/>
          <w:szCs w:val="20"/>
          <w:lang w:eastAsia="en-IE"/>
        </w:rPr>
        <w:t xml:space="preserve"> </w:t>
      </w:r>
    </w:p>
    <w:p w:rsidR="00965EF3" w:rsidRPr="006C6B6E" w:rsidRDefault="00965EF3" w:rsidP="00A31E17">
      <w:pPr>
        <w:widowControl w:val="0"/>
        <w:autoSpaceDE w:val="0"/>
        <w:autoSpaceDN w:val="0"/>
        <w:adjustRightInd w:val="0"/>
        <w:jc w:val="both"/>
        <w:outlineLvl w:val="1"/>
        <w:rPr>
          <w:rFonts w:ascii="Arial" w:hAnsi="Arial" w:cs="Arial"/>
          <w:sz w:val="20"/>
          <w:szCs w:val="20"/>
          <w:lang w:eastAsia="en-IE"/>
        </w:rPr>
      </w:pPr>
    </w:p>
    <w:p w:rsidR="00965EF3" w:rsidRPr="006C6B6E" w:rsidRDefault="005D2A94"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15</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t>If a Party is in breach of any obligations under this Agreement to the other Party or otherwise           (including liability for negligence or breach of statutory duty</w:t>
      </w:r>
      <w:r w:rsidR="009A6225" w:rsidRPr="006C6B6E">
        <w:rPr>
          <w:rFonts w:ascii="Arial" w:hAnsi="Arial" w:cs="Arial"/>
          <w:sz w:val="20"/>
          <w:szCs w:val="20"/>
          <w:lang w:val="en-IE" w:eastAsia="en-IE"/>
        </w:rPr>
        <w:t xml:space="preserve"> or under any indemnities provided in this agreement</w:t>
      </w:r>
      <w:r w:rsidR="00965EF3" w:rsidRPr="006C6B6E">
        <w:rPr>
          <w:rFonts w:ascii="Arial" w:hAnsi="Arial" w:cs="Arial"/>
          <w:sz w:val="20"/>
          <w:szCs w:val="20"/>
          <w:lang w:val="en-IE" w:eastAsia="en-IE"/>
        </w:rPr>
        <w:t>) or if any liability is arising, such Party’s  liability to the other Party sha</w:t>
      </w:r>
      <w:r w:rsidR="00662F52">
        <w:rPr>
          <w:rFonts w:ascii="Arial" w:hAnsi="Arial" w:cs="Arial"/>
          <w:sz w:val="20"/>
          <w:szCs w:val="20"/>
          <w:lang w:val="en-IE" w:eastAsia="en-IE"/>
        </w:rPr>
        <w:t xml:space="preserve">ll be limited to Euro </w:t>
      </w:r>
      <w:r w:rsidR="003B04DF">
        <w:rPr>
          <w:rFonts w:ascii="Arial" w:hAnsi="Arial" w:cs="Arial"/>
          <w:sz w:val="20"/>
          <w:szCs w:val="20"/>
          <w:lang w:val="en-IE" w:eastAsia="en-IE"/>
        </w:rPr>
        <w:t>1,0</w:t>
      </w:r>
      <w:r w:rsidR="00662F52">
        <w:rPr>
          <w:rFonts w:ascii="Arial" w:hAnsi="Arial" w:cs="Arial"/>
          <w:sz w:val="20"/>
          <w:szCs w:val="20"/>
          <w:lang w:val="en-IE" w:eastAsia="en-IE"/>
        </w:rPr>
        <w:t>00,000</w:t>
      </w:r>
      <w:r w:rsidR="00965EF3" w:rsidRPr="006C6B6E">
        <w:rPr>
          <w:rFonts w:ascii="Arial" w:hAnsi="Arial" w:cs="Arial"/>
          <w:sz w:val="20"/>
          <w:szCs w:val="20"/>
          <w:lang w:val="en-IE" w:eastAsia="en-IE"/>
        </w:rPr>
        <w:t xml:space="preserve"> (</w:t>
      </w:r>
      <w:r w:rsidR="003B04DF">
        <w:rPr>
          <w:rFonts w:ascii="Arial" w:hAnsi="Arial" w:cs="Arial"/>
          <w:sz w:val="20"/>
          <w:szCs w:val="20"/>
          <w:lang w:val="en-IE" w:eastAsia="en-IE"/>
        </w:rPr>
        <w:t>one million</w:t>
      </w:r>
      <w:r w:rsidR="00965EF3" w:rsidRPr="006C6B6E">
        <w:rPr>
          <w:rFonts w:ascii="Arial" w:hAnsi="Arial" w:cs="Arial"/>
          <w:sz w:val="20"/>
          <w:szCs w:val="20"/>
          <w:lang w:val="en-IE" w:eastAsia="en-IE"/>
        </w:rPr>
        <w:t xml:space="preserve"> Euro) for any one event or series o</w:t>
      </w:r>
      <w:r w:rsidR="003B04DF">
        <w:rPr>
          <w:rFonts w:ascii="Arial" w:hAnsi="Arial" w:cs="Arial"/>
          <w:sz w:val="20"/>
          <w:szCs w:val="20"/>
          <w:lang w:val="en-IE" w:eastAsia="en-IE"/>
        </w:rPr>
        <w:t>f connected events and to Euro 2,000,000 (two</w:t>
      </w:r>
      <w:r w:rsidR="00965EF3" w:rsidRPr="006C6B6E">
        <w:rPr>
          <w:rFonts w:ascii="Arial" w:hAnsi="Arial" w:cs="Arial"/>
          <w:sz w:val="20"/>
          <w:szCs w:val="20"/>
          <w:lang w:val="en-IE" w:eastAsia="en-IE"/>
        </w:rPr>
        <w:t xml:space="preserve"> million Euro) for all events (connected or unconnected) in any period of 12 (twelve) consecutive calendar months.</w:t>
      </w:r>
    </w:p>
    <w:p w:rsidR="00965EF3" w:rsidRPr="006C6B6E" w:rsidRDefault="00965EF3"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p>
    <w:p w:rsidR="00965EF3" w:rsidRPr="006C6B6E" w:rsidRDefault="005D2A94"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15</w:t>
      </w:r>
      <w:r w:rsidR="00965EF3" w:rsidRPr="006C6B6E">
        <w:rPr>
          <w:rFonts w:ascii="Arial" w:hAnsi="Arial" w:cs="Arial"/>
          <w:sz w:val="20"/>
          <w:szCs w:val="20"/>
          <w:lang w:val="en-IE" w:eastAsia="en-IE"/>
        </w:rPr>
        <w:t>.2</w:t>
      </w:r>
      <w:r w:rsidR="00965EF3" w:rsidRPr="006C6B6E">
        <w:rPr>
          <w:rFonts w:ascii="Arial" w:hAnsi="Arial" w:cs="Arial"/>
          <w:sz w:val="20"/>
          <w:szCs w:val="20"/>
          <w:lang w:val="en-IE" w:eastAsia="en-IE"/>
        </w:rPr>
        <w:tab/>
        <w:t>Neither Party shall be liable to the other in contract, tort (including negligence or breach of statutory duty) or otherwise f</w:t>
      </w:r>
      <w:r w:rsidR="00662F52">
        <w:rPr>
          <w:rFonts w:ascii="Arial" w:hAnsi="Arial" w:cs="Arial"/>
          <w:sz w:val="20"/>
          <w:szCs w:val="20"/>
          <w:lang w:val="en-IE" w:eastAsia="en-IE"/>
        </w:rPr>
        <w:t>or indirect loss (</w:t>
      </w:r>
      <w:r w:rsidR="00965EF3" w:rsidRPr="006C6B6E">
        <w:rPr>
          <w:rFonts w:ascii="Arial" w:hAnsi="Arial" w:cs="Arial"/>
          <w:sz w:val="20"/>
          <w:szCs w:val="20"/>
          <w:lang w:val="en-IE" w:eastAsia="en-IE"/>
        </w:rPr>
        <w:t xml:space="preserve">including, without limiting the foregoing, any  special, indirect or consequential losses, whether or not known, foreseen or foreseeable) or </w:t>
      </w:r>
      <w:r w:rsidR="009A6225" w:rsidRPr="006C6B6E">
        <w:rPr>
          <w:rFonts w:ascii="Arial" w:hAnsi="Arial" w:cs="Arial"/>
          <w:sz w:val="20"/>
          <w:szCs w:val="20"/>
          <w:lang w:val="en-IE" w:eastAsia="en-IE"/>
        </w:rPr>
        <w:t xml:space="preserve">direct or </w:t>
      </w:r>
      <w:r w:rsidR="00965EF3" w:rsidRPr="006C6B6E">
        <w:rPr>
          <w:rFonts w:ascii="Arial" w:hAnsi="Arial" w:cs="Arial"/>
          <w:sz w:val="20"/>
          <w:szCs w:val="20"/>
          <w:lang w:val="en-IE" w:eastAsia="en-IE"/>
        </w:rPr>
        <w:t xml:space="preserve">indirect </w:t>
      </w:r>
      <w:r w:rsidR="009A6225" w:rsidRPr="006C6B6E">
        <w:rPr>
          <w:rFonts w:ascii="Arial" w:hAnsi="Arial" w:cs="Arial"/>
          <w:sz w:val="20"/>
          <w:szCs w:val="20"/>
          <w:lang w:val="en-IE" w:eastAsia="en-IE"/>
        </w:rPr>
        <w:t xml:space="preserve">loss of </w:t>
      </w:r>
      <w:r w:rsidR="00965EF3" w:rsidRPr="006C6B6E">
        <w:rPr>
          <w:rFonts w:ascii="Arial" w:hAnsi="Arial" w:cs="Arial"/>
          <w:sz w:val="20"/>
          <w:szCs w:val="20"/>
          <w:lang w:val="en-IE" w:eastAsia="en-IE"/>
        </w:rPr>
        <w:t>profits, business</w:t>
      </w:r>
      <w:r w:rsidR="009A6225" w:rsidRPr="006C6B6E">
        <w:rPr>
          <w:rFonts w:ascii="Arial" w:hAnsi="Arial" w:cs="Arial"/>
          <w:sz w:val="20"/>
          <w:szCs w:val="20"/>
          <w:lang w:val="en-IE" w:eastAsia="en-IE"/>
        </w:rPr>
        <w:t xml:space="preserve">, revenue, goodwill </w:t>
      </w:r>
      <w:r w:rsidR="00965EF3" w:rsidRPr="006C6B6E">
        <w:rPr>
          <w:rFonts w:ascii="Arial" w:hAnsi="Arial" w:cs="Arial"/>
          <w:sz w:val="20"/>
          <w:szCs w:val="20"/>
          <w:lang w:val="en-IE" w:eastAsia="en-IE"/>
        </w:rPr>
        <w:t>or anticipated savings,</w:t>
      </w:r>
      <w:r w:rsidR="00662F52">
        <w:rPr>
          <w:rFonts w:ascii="Arial" w:hAnsi="Arial" w:cs="Arial"/>
          <w:sz w:val="20"/>
          <w:szCs w:val="20"/>
          <w:lang w:val="en-IE" w:eastAsia="en-IE"/>
        </w:rPr>
        <w:t xml:space="preserve"> business interruption,</w:t>
      </w:r>
      <w:r w:rsidR="00965EF3" w:rsidRPr="006C6B6E">
        <w:rPr>
          <w:rFonts w:ascii="Arial" w:hAnsi="Arial" w:cs="Arial"/>
          <w:sz w:val="20"/>
          <w:szCs w:val="20"/>
          <w:lang w:val="en-IE" w:eastAsia="en-IE"/>
        </w:rPr>
        <w:t xml:space="preserve"> wasted expenditure, </w:t>
      </w:r>
      <w:r w:rsidR="00662F52">
        <w:rPr>
          <w:rFonts w:ascii="Arial" w:hAnsi="Arial" w:cs="Arial"/>
          <w:sz w:val="20"/>
          <w:szCs w:val="20"/>
          <w:lang w:val="en-IE" w:eastAsia="en-IE"/>
        </w:rPr>
        <w:t xml:space="preserve">loss </w:t>
      </w:r>
      <w:r w:rsidR="00965EF3" w:rsidRPr="006C6B6E">
        <w:rPr>
          <w:rFonts w:ascii="Arial" w:hAnsi="Arial" w:cs="Arial"/>
          <w:sz w:val="20"/>
          <w:szCs w:val="20"/>
          <w:lang w:val="en-IE" w:eastAsia="en-IE"/>
        </w:rPr>
        <w:t>corruption or destruction of data or for any indirect or consequential loss whatever, arising in connection with th</w:t>
      </w:r>
      <w:r w:rsidR="00662F52">
        <w:rPr>
          <w:rFonts w:ascii="Arial" w:hAnsi="Arial" w:cs="Arial"/>
          <w:sz w:val="20"/>
          <w:szCs w:val="20"/>
          <w:lang w:val="en-IE" w:eastAsia="en-IE"/>
        </w:rPr>
        <w:t>e performance of this Agreement,</w:t>
      </w:r>
      <w:r w:rsidR="00965EF3" w:rsidRPr="006C6B6E">
        <w:rPr>
          <w:rFonts w:ascii="Arial" w:hAnsi="Arial" w:cs="Arial"/>
          <w:sz w:val="20"/>
          <w:szCs w:val="20"/>
          <w:lang w:val="en-IE" w:eastAsia="en-IE"/>
        </w:rPr>
        <w:t xml:space="preserve"> whatsoever shall be the cause of same and however long it shall last.</w:t>
      </w:r>
    </w:p>
    <w:p w:rsidR="00965EF3" w:rsidRPr="006C6B6E" w:rsidRDefault="00965EF3"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p>
    <w:p w:rsidR="00965EF3" w:rsidRPr="006C6B6E" w:rsidRDefault="005D2A94"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15</w:t>
      </w:r>
      <w:r w:rsidR="00965EF3" w:rsidRPr="006C6B6E">
        <w:rPr>
          <w:rFonts w:ascii="Arial" w:hAnsi="Arial" w:cs="Arial"/>
          <w:sz w:val="20"/>
          <w:szCs w:val="20"/>
          <w:lang w:val="en-IE" w:eastAsia="en-IE"/>
        </w:rPr>
        <w:t>.3</w:t>
      </w:r>
      <w:r w:rsidR="00965EF3" w:rsidRPr="006C6B6E">
        <w:rPr>
          <w:rFonts w:ascii="Arial" w:hAnsi="Arial" w:cs="Arial"/>
          <w:sz w:val="20"/>
          <w:szCs w:val="20"/>
          <w:lang w:val="en-IE" w:eastAsia="en-IE"/>
        </w:rPr>
        <w:tab/>
        <w:t>Neither Party excludes or restrict</w:t>
      </w:r>
      <w:r w:rsidR="00662F52">
        <w:rPr>
          <w:rFonts w:ascii="Arial" w:hAnsi="Arial" w:cs="Arial"/>
          <w:sz w:val="20"/>
          <w:szCs w:val="20"/>
          <w:lang w:val="en-IE" w:eastAsia="en-IE"/>
        </w:rPr>
        <w:t xml:space="preserve">s in any way its liability for </w:t>
      </w:r>
      <w:r w:rsidR="00965EF3" w:rsidRPr="006C6B6E">
        <w:rPr>
          <w:rFonts w:ascii="Arial" w:hAnsi="Arial" w:cs="Arial"/>
          <w:sz w:val="20"/>
          <w:szCs w:val="20"/>
          <w:lang w:val="en-IE" w:eastAsia="en-IE"/>
        </w:rPr>
        <w:t>death or personal injury resulting from its own negligence.</w:t>
      </w:r>
    </w:p>
    <w:p w:rsidR="00965EF3" w:rsidRPr="006C6B6E" w:rsidRDefault="00965EF3"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p>
    <w:p w:rsidR="00965EF3" w:rsidRPr="006C6B6E" w:rsidRDefault="005D2A94" w:rsidP="00A31E17">
      <w:pPr>
        <w:widowControl w:val="0"/>
        <w:tabs>
          <w:tab w:val="left" w:pos="567"/>
        </w:tabs>
        <w:autoSpaceDE w:val="0"/>
        <w:autoSpaceDN w:val="0"/>
        <w:adjustRightInd w:val="0"/>
        <w:ind w:left="567" w:hanging="567"/>
        <w:jc w:val="both"/>
        <w:outlineLvl w:val="1"/>
        <w:rPr>
          <w:rFonts w:ascii="Arial" w:hAnsi="Arial" w:cs="Arial"/>
          <w:sz w:val="20"/>
          <w:szCs w:val="20"/>
          <w:lang w:eastAsia="en-IE"/>
        </w:rPr>
      </w:pPr>
      <w:r>
        <w:rPr>
          <w:rFonts w:ascii="Arial" w:hAnsi="Arial" w:cs="Arial"/>
          <w:sz w:val="20"/>
          <w:szCs w:val="20"/>
          <w:lang w:eastAsia="en-IE"/>
        </w:rPr>
        <w:t>15</w:t>
      </w:r>
      <w:r w:rsidR="00965EF3" w:rsidRPr="006C6B6E">
        <w:rPr>
          <w:rFonts w:ascii="Arial" w:hAnsi="Arial" w:cs="Arial"/>
          <w:sz w:val="20"/>
          <w:szCs w:val="20"/>
          <w:lang w:eastAsia="en-IE"/>
        </w:rPr>
        <w:t>.4</w:t>
      </w:r>
      <w:r w:rsidR="00965EF3" w:rsidRPr="006C6B6E">
        <w:rPr>
          <w:rFonts w:ascii="Arial" w:hAnsi="Arial" w:cs="Arial"/>
          <w:sz w:val="20"/>
          <w:szCs w:val="20"/>
          <w:lang w:eastAsia="en-IE"/>
        </w:rPr>
        <w:tab/>
      </w:r>
      <w:r w:rsidR="00965EF3" w:rsidRPr="006C6B6E">
        <w:rPr>
          <w:rFonts w:ascii="Arial" w:hAnsi="Arial" w:cs="Arial"/>
          <w:sz w:val="20"/>
          <w:szCs w:val="20"/>
          <w:lang w:val="en-IE" w:eastAsia="en-IE"/>
        </w:rPr>
        <w:t>Neither Party shall be liable for a</w:t>
      </w:r>
      <w:r w:rsidR="00662F52">
        <w:rPr>
          <w:rFonts w:ascii="Arial" w:hAnsi="Arial" w:cs="Arial"/>
          <w:sz w:val="20"/>
          <w:szCs w:val="20"/>
          <w:lang w:val="en-IE" w:eastAsia="en-IE"/>
        </w:rPr>
        <w:t xml:space="preserve">ny loss or damage sustained by </w:t>
      </w:r>
      <w:r w:rsidR="00965EF3" w:rsidRPr="006C6B6E">
        <w:rPr>
          <w:rFonts w:ascii="Arial" w:hAnsi="Arial" w:cs="Arial"/>
          <w:sz w:val="20"/>
          <w:szCs w:val="20"/>
          <w:lang w:val="en-IE" w:eastAsia="en-IE"/>
        </w:rPr>
        <w:t xml:space="preserve">the other </w:t>
      </w:r>
      <w:r w:rsidR="00954BC6">
        <w:rPr>
          <w:rFonts w:ascii="Arial" w:hAnsi="Arial" w:cs="Arial"/>
          <w:sz w:val="20"/>
          <w:szCs w:val="20"/>
          <w:lang w:val="en-IE" w:eastAsia="en-IE"/>
        </w:rPr>
        <w:t>P</w:t>
      </w:r>
      <w:r w:rsidR="00965EF3" w:rsidRPr="006C6B6E">
        <w:rPr>
          <w:rFonts w:ascii="Arial" w:hAnsi="Arial" w:cs="Arial"/>
          <w:sz w:val="20"/>
          <w:szCs w:val="20"/>
          <w:lang w:val="en-IE" w:eastAsia="en-IE"/>
        </w:rPr>
        <w:t>arty or its end users</w:t>
      </w:r>
      <w:r w:rsidR="00965EF3" w:rsidRPr="006C6B6E">
        <w:rPr>
          <w:rFonts w:ascii="Arial" w:hAnsi="Arial" w:cs="Arial"/>
          <w:sz w:val="20"/>
          <w:szCs w:val="20"/>
          <w:lang w:eastAsia="en-IE"/>
        </w:rPr>
        <w:t xml:space="preserve"> (other than damages intentionally or negligently caused) by reason of any failure in or breakdown of the communication </w:t>
      </w:r>
      <w:r w:rsidR="005C5615">
        <w:rPr>
          <w:rFonts w:ascii="Arial" w:hAnsi="Arial" w:cs="Arial"/>
          <w:sz w:val="20"/>
          <w:szCs w:val="20"/>
          <w:lang w:eastAsia="en-IE"/>
        </w:rPr>
        <w:t>facilities associated with the C</w:t>
      </w:r>
      <w:r w:rsidR="00965EF3" w:rsidRPr="006C6B6E">
        <w:rPr>
          <w:rFonts w:ascii="Arial" w:hAnsi="Arial" w:cs="Arial"/>
          <w:sz w:val="20"/>
          <w:szCs w:val="20"/>
          <w:lang w:eastAsia="en-IE"/>
        </w:rPr>
        <w:t>ircuits used in providing the Service under this Agreement or for any interruption or degradation of Service, whatsoever shall be the cause of such failure, breakdown, interruption or degradation and however long it shall last.</w:t>
      </w:r>
    </w:p>
    <w:p w:rsidR="00965EF3" w:rsidRPr="006C6B6E" w:rsidRDefault="00965EF3"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p>
    <w:p w:rsidR="00965EF3" w:rsidRPr="006C6B6E" w:rsidRDefault="005D2A94"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15</w:t>
      </w:r>
      <w:r w:rsidR="00965EF3" w:rsidRPr="006C6B6E">
        <w:rPr>
          <w:rFonts w:ascii="Arial" w:hAnsi="Arial" w:cs="Arial"/>
          <w:sz w:val="20"/>
          <w:szCs w:val="20"/>
          <w:lang w:val="en-IE" w:eastAsia="en-IE"/>
        </w:rPr>
        <w:t>.5</w:t>
      </w:r>
      <w:r w:rsidR="00965EF3" w:rsidRPr="006C6B6E">
        <w:rPr>
          <w:rFonts w:ascii="Arial" w:hAnsi="Arial" w:cs="Arial"/>
          <w:sz w:val="20"/>
          <w:szCs w:val="20"/>
          <w:lang w:val="en-IE" w:eastAsia="en-IE"/>
        </w:rPr>
        <w:tab/>
        <w:t>Neither Party shall be liable to the other Party against any actions, proceedings, claims or demands in any way connected with this Agreement brought or threatened against the other Party by any third party, unless the grounds for the actions, proceedings, claims or demands arise from default by the other Party.</w:t>
      </w:r>
    </w:p>
    <w:p w:rsidR="00965EF3" w:rsidRPr="006C6B6E" w:rsidRDefault="00965EF3" w:rsidP="00A31E17">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p>
    <w:p w:rsidR="00965EF3" w:rsidRPr="006C6B6E" w:rsidRDefault="005D2A94" w:rsidP="006B04F6">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15</w:t>
      </w:r>
      <w:r w:rsidR="00965EF3" w:rsidRPr="006C6B6E">
        <w:rPr>
          <w:rFonts w:ascii="Arial" w:hAnsi="Arial" w:cs="Arial"/>
          <w:sz w:val="20"/>
          <w:szCs w:val="20"/>
          <w:lang w:val="en-IE" w:eastAsia="en-IE"/>
        </w:rPr>
        <w:t>.6</w:t>
      </w:r>
      <w:r w:rsidR="00965EF3" w:rsidRPr="006C6B6E">
        <w:rPr>
          <w:rFonts w:ascii="Arial" w:hAnsi="Arial" w:cs="Arial"/>
          <w:sz w:val="20"/>
          <w:szCs w:val="20"/>
          <w:lang w:val="en-IE" w:eastAsia="en-IE"/>
        </w:rPr>
        <w:tab/>
        <w:t xml:space="preserve">The provisions of this Clause </w:t>
      </w:r>
      <w:r>
        <w:rPr>
          <w:rFonts w:ascii="Arial" w:hAnsi="Arial" w:cs="Arial"/>
          <w:sz w:val="20"/>
          <w:szCs w:val="20"/>
          <w:lang w:val="en-IE" w:eastAsia="en-IE"/>
        </w:rPr>
        <w:t>15</w:t>
      </w:r>
      <w:r w:rsidR="00965EF3" w:rsidRPr="006C6B6E">
        <w:rPr>
          <w:rFonts w:ascii="Arial" w:hAnsi="Arial" w:cs="Arial"/>
          <w:sz w:val="20"/>
          <w:szCs w:val="20"/>
          <w:lang w:val="en-IE" w:eastAsia="en-IE"/>
        </w:rPr>
        <w:t xml:space="preserve"> shall continue to apply to matters arising out of this Agreement notwithstanding the termination of this Agreement.</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C6B6E" w:rsidRDefault="00965EF3" w:rsidP="00965EF3">
      <w:pPr>
        <w:widowControl w:val="0"/>
        <w:autoSpaceDE w:val="0"/>
        <w:autoSpaceDN w:val="0"/>
        <w:adjustRightInd w:val="0"/>
        <w:jc w:val="both"/>
        <w:rPr>
          <w:rFonts w:ascii="Arial" w:hAnsi="Arial" w:cs="Arial"/>
          <w:color w:val="000000"/>
          <w:sz w:val="20"/>
          <w:szCs w:val="20"/>
          <w:lang w:eastAsia="en-IE"/>
        </w:rPr>
      </w:pPr>
    </w:p>
    <w:p w:rsidR="00965EF3" w:rsidRPr="006C6B6E" w:rsidRDefault="00965EF3"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8" w:name="_Toc453845878"/>
      <w:r w:rsidRPr="006C6B6E">
        <w:rPr>
          <w:rFonts w:ascii="Arial" w:hAnsi="Arial" w:cs="Arial"/>
          <w:b/>
          <w:bCs/>
          <w:caps/>
          <w:kern w:val="28"/>
          <w:sz w:val="20"/>
          <w:szCs w:val="20"/>
          <w:lang w:eastAsia="en-IE"/>
        </w:rPr>
        <w:t>1</w:t>
      </w:r>
      <w:r w:rsidR="005D2A94">
        <w:rPr>
          <w:rFonts w:ascii="Arial" w:hAnsi="Arial" w:cs="Arial"/>
          <w:b/>
          <w:bCs/>
          <w:caps/>
          <w:kern w:val="28"/>
          <w:sz w:val="20"/>
          <w:szCs w:val="20"/>
          <w:lang w:eastAsia="en-IE"/>
        </w:rPr>
        <w:t>6</w:t>
      </w:r>
      <w:r w:rsidRPr="006C6B6E">
        <w:rPr>
          <w:rFonts w:ascii="Arial" w:hAnsi="Arial" w:cs="Arial"/>
          <w:b/>
          <w:bCs/>
          <w:caps/>
          <w:kern w:val="28"/>
          <w:sz w:val="20"/>
          <w:szCs w:val="20"/>
          <w:lang w:eastAsia="en-IE"/>
        </w:rPr>
        <w:tab/>
      </w:r>
      <w:r w:rsidRPr="006C6B6E">
        <w:rPr>
          <w:rFonts w:ascii="Arial" w:hAnsi="Arial" w:cs="Arial"/>
          <w:b/>
          <w:bCs/>
          <w:caps/>
          <w:kern w:val="28"/>
          <w:sz w:val="20"/>
          <w:szCs w:val="20"/>
          <w:u w:val="single"/>
          <w:lang w:eastAsia="en-IE"/>
        </w:rPr>
        <w:t>AUTHORISATIONS</w:t>
      </w:r>
      <w:bookmarkEnd w:id="8"/>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Default="00965EF3" w:rsidP="005D2A94">
      <w:pPr>
        <w:widowControl w:val="0"/>
        <w:autoSpaceDE w:val="0"/>
        <w:autoSpaceDN w:val="0"/>
        <w:adjustRightInd w:val="0"/>
        <w:spacing w:after="120"/>
        <w:ind w:left="720"/>
        <w:jc w:val="both"/>
        <w:rPr>
          <w:rFonts w:ascii="Arial" w:hAnsi="Arial" w:cs="Arial"/>
          <w:sz w:val="20"/>
          <w:szCs w:val="20"/>
          <w:lang w:eastAsia="en-IE"/>
        </w:rPr>
      </w:pPr>
      <w:r w:rsidRPr="006C6B6E">
        <w:rPr>
          <w:rFonts w:ascii="Arial" w:hAnsi="Arial" w:cs="Arial"/>
          <w:sz w:val="20"/>
          <w:szCs w:val="20"/>
          <w:lang w:eastAsia="en-IE"/>
        </w:rPr>
        <w:t>As may be required by each Party, all undertakings and obligations assumed hereunder by either Party are subject to the issuance and continuance of all necessary governmental licenses, consents, permits, registrations, authorisations or approvals.</w:t>
      </w:r>
    </w:p>
    <w:p w:rsidR="00DA5420" w:rsidRPr="006C6B6E" w:rsidRDefault="00DA5420" w:rsidP="005D2A94">
      <w:pPr>
        <w:widowControl w:val="0"/>
        <w:autoSpaceDE w:val="0"/>
        <w:autoSpaceDN w:val="0"/>
        <w:adjustRightInd w:val="0"/>
        <w:spacing w:after="120"/>
        <w:ind w:left="720"/>
        <w:jc w:val="both"/>
        <w:rPr>
          <w:rFonts w:ascii="Arial" w:hAnsi="Arial" w:cs="Arial"/>
          <w:sz w:val="20"/>
          <w:szCs w:val="20"/>
          <w:lang w:eastAsia="en-IE"/>
        </w:rPr>
      </w:pPr>
    </w:p>
    <w:p w:rsidR="00965EF3" w:rsidRPr="006C6B6E" w:rsidRDefault="00965EF3"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9" w:name="_Toc453845879"/>
      <w:r w:rsidRPr="006C6B6E">
        <w:rPr>
          <w:rFonts w:ascii="Arial" w:hAnsi="Arial" w:cs="Arial"/>
          <w:b/>
          <w:bCs/>
          <w:caps/>
          <w:kern w:val="28"/>
          <w:sz w:val="20"/>
          <w:szCs w:val="20"/>
          <w:lang w:eastAsia="en-IE"/>
        </w:rPr>
        <w:t>1</w:t>
      </w:r>
      <w:r w:rsidR="005D2A94">
        <w:rPr>
          <w:rFonts w:ascii="Arial" w:hAnsi="Arial" w:cs="Arial"/>
          <w:b/>
          <w:bCs/>
          <w:caps/>
          <w:kern w:val="28"/>
          <w:sz w:val="20"/>
          <w:szCs w:val="20"/>
          <w:lang w:eastAsia="en-IE"/>
        </w:rPr>
        <w:t>7</w:t>
      </w:r>
      <w:r w:rsidRPr="006C6B6E">
        <w:rPr>
          <w:rFonts w:ascii="Arial" w:hAnsi="Arial" w:cs="Arial"/>
          <w:b/>
          <w:bCs/>
          <w:caps/>
          <w:kern w:val="28"/>
          <w:sz w:val="20"/>
          <w:szCs w:val="20"/>
          <w:lang w:eastAsia="en-IE"/>
        </w:rPr>
        <w:tab/>
      </w:r>
      <w:r w:rsidRPr="006C6B6E">
        <w:rPr>
          <w:rFonts w:ascii="Arial" w:hAnsi="Arial" w:cs="Arial"/>
          <w:b/>
          <w:bCs/>
          <w:caps/>
          <w:kern w:val="28"/>
          <w:sz w:val="20"/>
          <w:szCs w:val="20"/>
          <w:u w:val="single"/>
          <w:lang w:eastAsia="en-IE"/>
        </w:rPr>
        <w:t>NOTICES</w:t>
      </w:r>
      <w:bookmarkEnd w:id="9"/>
    </w:p>
    <w:p w:rsidR="00965EF3" w:rsidRPr="006C6B6E" w:rsidRDefault="00965EF3"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p>
    <w:p w:rsidR="00965EF3" w:rsidRPr="006C6B6E" w:rsidRDefault="00965EF3" w:rsidP="005D2A94">
      <w:pPr>
        <w:widowControl w:val="0"/>
        <w:tabs>
          <w:tab w:val="left" w:pos="720"/>
          <w:tab w:val="left" w:pos="1276"/>
          <w:tab w:val="left" w:pos="1843"/>
          <w:tab w:val="right" w:pos="9072"/>
        </w:tabs>
        <w:autoSpaceDE w:val="0"/>
        <w:autoSpaceDN w:val="0"/>
        <w:adjustRightInd w:val="0"/>
        <w:spacing w:after="240"/>
        <w:ind w:left="720"/>
        <w:rPr>
          <w:rFonts w:ascii="Arial" w:hAnsi="Arial" w:cs="Arial"/>
          <w:sz w:val="20"/>
          <w:szCs w:val="20"/>
          <w:lang w:eastAsia="en-IE"/>
        </w:rPr>
      </w:pPr>
      <w:r w:rsidRPr="006C6B6E">
        <w:rPr>
          <w:rFonts w:ascii="Arial" w:hAnsi="Arial" w:cs="Arial"/>
          <w:sz w:val="20"/>
          <w:szCs w:val="20"/>
          <w:lang w:eastAsia="en-IE"/>
        </w:rPr>
        <w:t xml:space="preserve">All notices under this Agreement shall be made in writing and shall be deemed to have been received </w:t>
      </w:r>
      <w:r w:rsidR="00087CA4">
        <w:rPr>
          <w:rFonts w:ascii="Arial" w:hAnsi="Arial" w:cs="Arial"/>
          <w:sz w:val="20"/>
          <w:szCs w:val="20"/>
          <w:lang w:eastAsia="en-IE"/>
        </w:rPr>
        <w:t>ten (</w:t>
      </w:r>
      <w:r w:rsidRPr="006C6B6E">
        <w:rPr>
          <w:rFonts w:ascii="Arial" w:hAnsi="Arial" w:cs="Arial"/>
          <w:sz w:val="20"/>
          <w:szCs w:val="20"/>
          <w:lang w:eastAsia="en-IE"/>
        </w:rPr>
        <w:t>10</w:t>
      </w:r>
      <w:r w:rsidR="00087CA4">
        <w:rPr>
          <w:rFonts w:ascii="Arial" w:hAnsi="Arial" w:cs="Arial"/>
          <w:sz w:val="20"/>
          <w:szCs w:val="20"/>
          <w:lang w:eastAsia="en-IE"/>
        </w:rPr>
        <w:t>)</w:t>
      </w:r>
      <w:r w:rsidRPr="006C6B6E">
        <w:rPr>
          <w:rFonts w:ascii="Arial" w:hAnsi="Arial" w:cs="Arial"/>
          <w:sz w:val="20"/>
          <w:szCs w:val="20"/>
          <w:lang w:eastAsia="en-IE"/>
        </w:rPr>
        <w:t xml:space="preserve"> </w:t>
      </w:r>
      <w:r w:rsidR="00087CA4">
        <w:rPr>
          <w:rFonts w:ascii="Arial" w:hAnsi="Arial" w:cs="Arial"/>
          <w:sz w:val="20"/>
          <w:szCs w:val="20"/>
          <w:lang w:eastAsia="en-IE"/>
        </w:rPr>
        <w:t xml:space="preserve">calendar </w:t>
      </w:r>
      <w:r w:rsidRPr="006C6B6E">
        <w:rPr>
          <w:rFonts w:ascii="Arial" w:hAnsi="Arial" w:cs="Arial"/>
          <w:sz w:val="20"/>
          <w:szCs w:val="20"/>
          <w:lang w:eastAsia="en-IE"/>
        </w:rPr>
        <w:t>days after the date of mailing and shall be deemed validly delivered if sent by hand or by registered mail to the following persons:</w:t>
      </w:r>
    </w:p>
    <w:p w:rsidR="003B04DF" w:rsidRPr="00D62DA0" w:rsidRDefault="00092A69" w:rsidP="00092A69">
      <w:pPr>
        <w:widowControl w:val="0"/>
        <w:tabs>
          <w:tab w:val="left" w:pos="2075"/>
          <w:tab w:val="left" w:pos="2982"/>
          <w:tab w:val="left" w:pos="3889"/>
          <w:tab w:val="left" w:pos="4796"/>
          <w:tab w:val="left" w:pos="5704"/>
          <w:tab w:val="left" w:pos="6611"/>
          <w:tab w:val="left" w:pos="7518"/>
          <w:tab w:val="left" w:pos="8425"/>
          <w:tab w:val="left" w:pos="9332"/>
        </w:tabs>
        <w:autoSpaceDE w:val="0"/>
        <w:autoSpaceDN w:val="0"/>
        <w:adjustRightInd w:val="0"/>
        <w:spacing w:line="312" w:lineRule="auto"/>
        <w:ind w:left="1560" w:hanging="1560"/>
        <w:jc w:val="both"/>
        <w:rPr>
          <w:rFonts w:ascii="Arial" w:hAnsi="Arial" w:cs="Arial"/>
          <w:sz w:val="20"/>
          <w:szCs w:val="20"/>
          <w:lang w:val="en-IE" w:eastAsia="en-IE"/>
        </w:rPr>
      </w:pPr>
      <w:r>
        <w:rPr>
          <w:rFonts w:ascii="Arial" w:hAnsi="Arial" w:cs="Arial"/>
          <w:sz w:val="20"/>
          <w:szCs w:val="20"/>
          <w:lang w:eastAsia="en-IE"/>
        </w:rPr>
        <w:tab/>
      </w:r>
      <w:r w:rsidR="00965EF3" w:rsidRPr="00D62DA0">
        <w:rPr>
          <w:rFonts w:ascii="Arial" w:hAnsi="Arial" w:cs="Arial"/>
          <w:sz w:val="20"/>
          <w:szCs w:val="20"/>
          <w:lang w:eastAsia="en-IE"/>
        </w:rPr>
        <w:t xml:space="preserve">For </w:t>
      </w:r>
      <w:r w:rsidR="008F184E">
        <w:rPr>
          <w:rFonts w:ascii="Arial" w:hAnsi="Arial" w:cs="Arial"/>
          <w:sz w:val="20"/>
          <w:szCs w:val="20"/>
          <w:lang w:eastAsia="en-IE"/>
        </w:rPr>
        <w:t>TMI</w:t>
      </w:r>
      <w:r w:rsidR="00965EF3" w:rsidRPr="00D62DA0">
        <w:rPr>
          <w:rFonts w:ascii="Arial" w:hAnsi="Arial" w:cs="Arial"/>
          <w:sz w:val="20"/>
          <w:szCs w:val="20"/>
          <w:lang w:eastAsia="en-IE"/>
        </w:rPr>
        <w:t>:</w:t>
      </w:r>
      <w:r w:rsidR="009223B2">
        <w:rPr>
          <w:rFonts w:ascii="Arial" w:hAnsi="Arial" w:cs="Arial"/>
          <w:sz w:val="20"/>
          <w:szCs w:val="20"/>
          <w:lang w:eastAsia="en-IE"/>
        </w:rPr>
        <w:t xml:space="preserve"> </w:t>
      </w:r>
      <w:r w:rsidR="006B04F6">
        <w:rPr>
          <w:rFonts w:ascii="Arial" w:hAnsi="Arial" w:cs="Arial"/>
          <w:sz w:val="20"/>
          <w:szCs w:val="20"/>
          <w:lang w:eastAsia="en-IE"/>
        </w:rPr>
        <w:t xml:space="preserve">David Hanlon (Head of Finance) </w:t>
      </w:r>
      <w:r w:rsidR="009223B2">
        <w:rPr>
          <w:rFonts w:ascii="Arial" w:hAnsi="Arial" w:cs="Arial"/>
          <w:sz w:val="20"/>
          <w:szCs w:val="20"/>
          <w:lang w:eastAsia="en-IE"/>
        </w:rPr>
        <w:t xml:space="preserve"> </w:t>
      </w:r>
      <w:r w:rsidR="008F184E">
        <w:rPr>
          <w:rFonts w:ascii="Arial" w:hAnsi="Arial" w:cs="Arial"/>
          <w:sz w:val="20"/>
          <w:szCs w:val="20"/>
          <w:lang w:eastAsia="en-IE"/>
        </w:rPr>
        <w:t>TMI</w:t>
      </w:r>
      <w:r>
        <w:rPr>
          <w:rFonts w:ascii="Arial" w:hAnsi="Arial" w:cs="Arial"/>
          <w:sz w:val="20"/>
          <w:szCs w:val="20"/>
          <w:lang w:eastAsia="en-IE"/>
        </w:rPr>
        <w:t xml:space="preserve"> </w:t>
      </w:r>
    </w:p>
    <w:p w:rsidR="009A2DE3" w:rsidRPr="00D62DA0" w:rsidRDefault="009A2DE3" w:rsidP="00965EF3">
      <w:pPr>
        <w:widowControl w:val="0"/>
        <w:autoSpaceDE w:val="0"/>
        <w:autoSpaceDN w:val="0"/>
        <w:adjustRightInd w:val="0"/>
        <w:jc w:val="both"/>
        <w:rPr>
          <w:rFonts w:ascii="Arial" w:hAnsi="Arial" w:cs="Arial"/>
          <w:sz w:val="20"/>
          <w:szCs w:val="20"/>
          <w:lang w:val="en-IE" w:eastAsia="en-IE"/>
        </w:rPr>
      </w:pPr>
    </w:p>
    <w:p w:rsidR="00C2450D" w:rsidRPr="006B04F6" w:rsidRDefault="00092A69" w:rsidP="006B04F6">
      <w:pPr>
        <w:widowControl w:val="0"/>
        <w:autoSpaceDE w:val="0"/>
        <w:autoSpaceDN w:val="0"/>
        <w:adjustRightInd w:val="0"/>
        <w:ind w:left="720" w:firstLine="720"/>
        <w:jc w:val="both"/>
        <w:rPr>
          <w:rFonts w:ascii="Arial" w:hAnsi="Arial" w:cs="Arial"/>
          <w:color w:val="000000"/>
          <w:sz w:val="20"/>
          <w:szCs w:val="20"/>
          <w:lang w:val="en-IE" w:eastAsia="en-IE"/>
        </w:rPr>
      </w:pPr>
      <w:r>
        <w:rPr>
          <w:rFonts w:ascii="Arial" w:hAnsi="Arial" w:cs="Arial"/>
          <w:sz w:val="20"/>
          <w:szCs w:val="20"/>
          <w:lang w:val="en-IE" w:eastAsia="en-IE"/>
        </w:rPr>
        <w:t xml:space="preserve">  </w:t>
      </w:r>
      <w:r w:rsidR="00965EF3" w:rsidRPr="00B1226F">
        <w:rPr>
          <w:rFonts w:ascii="Arial" w:hAnsi="Arial" w:cs="Arial"/>
          <w:sz w:val="20"/>
          <w:szCs w:val="20"/>
          <w:lang w:val="en-IE" w:eastAsia="en-IE"/>
        </w:rPr>
        <w:t xml:space="preserve">For </w:t>
      </w:r>
      <w:r>
        <w:rPr>
          <w:rFonts w:ascii="Arial" w:hAnsi="Arial" w:cs="Arial"/>
          <w:sz w:val="20"/>
          <w:szCs w:val="20"/>
          <w:lang w:val="en-IE" w:eastAsia="en-IE"/>
        </w:rPr>
        <w:t>t</w:t>
      </w:r>
      <w:r w:rsidR="003D1B97">
        <w:rPr>
          <w:rFonts w:ascii="Arial" w:hAnsi="Arial" w:cs="Arial"/>
          <w:sz w:val="20"/>
          <w:szCs w:val="20"/>
          <w:lang w:val="en-IE" w:eastAsia="en-IE"/>
        </w:rPr>
        <w:t>he Operator</w:t>
      </w:r>
      <w:r w:rsidR="003B04DF" w:rsidRPr="00B1226F">
        <w:rPr>
          <w:rFonts w:ascii="Arial" w:hAnsi="Arial" w:cs="Arial"/>
          <w:sz w:val="20"/>
          <w:szCs w:val="20"/>
          <w:lang w:val="en-IE" w:eastAsia="en-IE"/>
        </w:rPr>
        <w:t>:</w:t>
      </w:r>
      <w:r w:rsidR="009223B2">
        <w:rPr>
          <w:rFonts w:ascii="Arial" w:hAnsi="Arial" w:cs="Arial"/>
          <w:sz w:val="20"/>
          <w:szCs w:val="20"/>
          <w:lang w:val="en-IE" w:eastAsia="en-IE"/>
        </w:rPr>
        <w:t xml:space="preserve"> </w:t>
      </w:r>
      <w:r w:rsidR="006B04F6">
        <w:rPr>
          <w:rFonts w:ascii="Arial" w:hAnsi="Arial" w:cs="Arial"/>
          <w:sz w:val="20"/>
          <w:szCs w:val="20"/>
          <w:lang w:val="en-IE" w:eastAsia="en-IE"/>
        </w:rPr>
        <w:t>[To be inserted]</w:t>
      </w:r>
    </w:p>
    <w:p w:rsidR="00D62DA0" w:rsidRDefault="00D62DA0">
      <w:pPr>
        <w:rPr>
          <w:rFonts w:ascii="Arial" w:hAnsi="Arial" w:cs="Arial"/>
          <w:b/>
          <w:bCs/>
          <w:caps/>
          <w:kern w:val="28"/>
          <w:sz w:val="20"/>
          <w:szCs w:val="20"/>
          <w:lang w:eastAsia="en-IE"/>
        </w:rPr>
      </w:pPr>
      <w:bookmarkStart w:id="10" w:name="_Toc453845880"/>
    </w:p>
    <w:p w:rsidR="00D62DA0" w:rsidRDefault="00D62DA0">
      <w:pPr>
        <w:rPr>
          <w:rFonts w:ascii="Arial" w:hAnsi="Arial" w:cs="Arial"/>
          <w:b/>
          <w:bCs/>
          <w:caps/>
          <w:kern w:val="28"/>
          <w:sz w:val="20"/>
          <w:szCs w:val="20"/>
          <w:lang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r>
        <w:rPr>
          <w:rFonts w:ascii="Arial" w:hAnsi="Arial" w:cs="Arial"/>
          <w:b/>
          <w:bCs/>
          <w:caps/>
          <w:kern w:val="28"/>
          <w:sz w:val="20"/>
          <w:szCs w:val="20"/>
          <w:lang w:eastAsia="en-IE"/>
        </w:rPr>
        <w:t>18</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ENTIRE AGREEMENT</w:t>
      </w:r>
      <w:bookmarkEnd w:id="10"/>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18</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t>This Agreement including its Annexes</w:t>
      </w:r>
      <w:r w:rsidR="0076109D">
        <w:rPr>
          <w:rFonts w:ascii="Arial" w:hAnsi="Arial" w:cs="Arial"/>
          <w:sz w:val="20"/>
          <w:szCs w:val="20"/>
          <w:lang w:val="en-IE" w:eastAsia="en-IE"/>
        </w:rPr>
        <w:t>,</w:t>
      </w:r>
      <w:r w:rsidR="00092A69">
        <w:rPr>
          <w:rFonts w:ascii="Arial" w:hAnsi="Arial" w:cs="Arial"/>
          <w:sz w:val="20"/>
          <w:szCs w:val="20"/>
          <w:lang w:val="en-IE" w:eastAsia="en-IE"/>
        </w:rPr>
        <w:t xml:space="preserve"> and</w:t>
      </w:r>
      <w:r w:rsidR="0076109D">
        <w:rPr>
          <w:rFonts w:ascii="Arial" w:hAnsi="Arial" w:cs="Arial"/>
          <w:sz w:val="20"/>
          <w:szCs w:val="20"/>
          <w:lang w:val="en-IE" w:eastAsia="en-IE"/>
        </w:rPr>
        <w:t xml:space="preserve"> any </w:t>
      </w:r>
      <w:r w:rsidR="00643479">
        <w:rPr>
          <w:rFonts w:ascii="Arial" w:hAnsi="Arial" w:cs="Arial"/>
          <w:sz w:val="20"/>
          <w:szCs w:val="20"/>
          <w:lang w:val="en-IE" w:eastAsia="en-IE"/>
        </w:rPr>
        <w:t>Supplemental Agreement</w:t>
      </w:r>
      <w:r w:rsidR="0076109D">
        <w:rPr>
          <w:rFonts w:ascii="Arial" w:hAnsi="Arial" w:cs="Arial"/>
          <w:sz w:val="20"/>
          <w:szCs w:val="20"/>
          <w:lang w:val="en-IE" w:eastAsia="en-IE"/>
        </w:rPr>
        <w:t xml:space="preserve"> that is governed by the terms of this Agreement</w:t>
      </w:r>
      <w:r w:rsidR="00965EF3" w:rsidRPr="006C6B6E">
        <w:rPr>
          <w:rFonts w:ascii="Arial" w:hAnsi="Arial" w:cs="Arial"/>
          <w:sz w:val="20"/>
          <w:szCs w:val="20"/>
          <w:lang w:val="en-IE" w:eastAsia="en-IE"/>
        </w:rPr>
        <w:t xml:space="preserve"> represents the entire understanding between the Parties in relation to the subject matter hereof and supersedes all other or prior agreements and representations made by either Party, whether oral or written, and this Agreement may only be modified if such modification is in writing and signed by a duly authorised representative of each Party hereto.</w:t>
      </w:r>
      <w:r w:rsidR="000E6E04" w:rsidRPr="006C6B6E">
        <w:rPr>
          <w:rFonts w:ascii="Arial" w:hAnsi="Arial" w:cs="Arial"/>
          <w:sz w:val="20"/>
          <w:szCs w:val="20"/>
          <w:lang w:val="en-IE" w:eastAsia="en-IE"/>
        </w:rPr>
        <w:t xml:space="preserve">  For the avoidance of do</w:t>
      </w:r>
      <w:r w:rsidR="005C5615">
        <w:rPr>
          <w:rFonts w:ascii="Arial" w:hAnsi="Arial" w:cs="Arial"/>
          <w:sz w:val="20"/>
          <w:szCs w:val="20"/>
          <w:lang w:val="en-IE" w:eastAsia="en-IE"/>
        </w:rPr>
        <w:t>u</w:t>
      </w:r>
      <w:r w:rsidR="006B04F6">
        <w:rPr>
          <w:rFonts w:ascii="Arial" w:hAnsi="Arial" w:cs="Arial"/>
          <w:sz w:val="20"/>
          <w:szCs w:val="20"/>
          <w:lang w:val="en-IE" w:eastAsia="en-IE"/>
        </w:rPr>
        <w:t>bt</w:t>
      </w:r>
      <w:r w:rsidR="005C5615">
        <w:rPr>
          <w:rFonts w:ascii="Arial" w:hAnsi="Arial" w:cs="Arial"/>
          <w:sz w:val="20"/>
          <w:szCs w:val="20"/>
          <w:lang w:val="en-IE" w:eastAsia="en-IE"/>
        </w:rPr>
        <w:t>, this Agreement shall superc</w:t>
      </w:r>
      <w:r w:rsidR="000E6E04" w:rsidRPr="006C6B6E">
        <w:rPr>
          <w:rFonts w:ascii="Arial" w:hAnsi="Arial" w:cs="Arial"/>
          <w:sz w:val="20"/>
          <w:szCs w:val="20"/>
          <w:lang w:val="en-IE" w:eastAsia="en-IE"/>
        </w:rPr>
        <w:t>ede any prior Interconnect Agreement in place between the Parties.</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18</w:t>
      </w:r>
      <w:r w:rsidR="00965EF3" w:rsidRPr="006C6B6E">
        <w:rPr>
          <w:rFonts w:ascii="Arial" w:hAnsi="Arial" w:cs="Arial"/>
          <w:sz w:val="20"/>
          <w:szCs w:val="20"/>
          <w:lang w:val="en-IE" w:eastAsia="en-IE"/>
        </w:rPr>
        <w:t>.2</w:t>
      </w:r>
      <w:r w:rsidR="00965EF3" w:rsidRPr="006C6B6E">
        <w:rPr>
          <w:rFonts w:ascii="Arial" w:hAnsi="Arial" w:cs="Arial"/>
          <w:sz w:val="20"/>
          <w:szCs w:val="20"/>
          <w:lang w:val="en-IE" w:eastAsia="en-IE"/>
        </w:rPr>
        <w:tab/>
        <w:t>If any term or provision hereof is determined to be invalid or un</w:t>
      </w:r>
      <w:r w:rsidR="005C5615">
        <w:rPr>
          <w:rFonts w:ascii="Arial" w:hAnsi="Arial" w:cs="Arial"/>
          <w:sz w:val="20"/>
          <w:szCs w:val="20"/>
          <w:lang w:val="en-IE" w:eastAsia="en-IE"/>
        </w:rPr>
        <w:t>enforceable in a final court or</w:t>
      </w:r>
      <w:r w:rsidR="00965EF3" w:rsidRPr="006C6B6E">
        <w:rPr>
          <w:rFonts w:ascii="Arial" w:hAnsi="Arial" w:cs="Arial"/>
          <w:sz w:val="20"/>
          <w:szCs w:val="20"/>
          <w:lang w:val="en-IE" w:eastAsia="en-IE"/>
        </w:rPr>
        <w:t xml:space="preserve"> proceeding or competent regulatory authority, (i) the remaining terms and provisions hereof shall be unimpaired and (ii) the invalid or enforceable term or provision shall be deemed replaced by a term or provision that is valid and enforceable and that comes closest to expressing the intention of the invalid or unenforceable term or provision.</w:t>
      </w:r>
    </w:p>
    <w:p w:rsidR="00DA5420" w:rsidRPr="006C6B6E" w:rsidRDefault="00DA5420"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11" w:name="_Toc453845881"/>
      <w:r>
        <w:rPr>
          <w:rFonts w:ascii="Arial" w:hAnsi="Arial" w:cs="Arial"/>
          <w:b/>
          <w:bCs/>
          <w:caps/>
          <w:kern w:val="28"/>
          <w:sz w:val="20"/>
          <w:szCs w:val="20"/>
          <w:lang w:eastAsia="en-IE"/>
        </w:rPr>
        <w:t>19</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NO WAIVER</w:t>
      </w:r>
      <w:bookmarkEnd w:id="11"/>
    </w:p>
    <w:p w:rsidR="00965EF3" w:rsidRPr="006C6B6E" w:rsidRDefault="00965EF3" w:rsidP="00965EF3">
      <w:pPr>
        <w:widowControl w:val="0"/>
        <w:autoSpaceDE w:val="0"/>
        <w:autoSpaceDN w:val="0"/>
        <w:adjustRightInd w:val="0"/>
        <w:jc w:val="both"/>
        <w:rPr>
          <w:rFonts w:ascii="Arial" w:hAnsi="Arial" w:cs="Arial"/>
          <w:b/>
          <w:bCs/>
          <w:sz w:val="20"/>
          <w:szCs w:val="20"/>
          <w:u w:val="single"/>
          <w:lang w:eastAsia="en-IE"/>
        </w:rPr>
      </w:pPr>
    </w:p>
    <w:p w:rsidR="00965EF3" w:rsidRPr="006C6B6E" w:rsidRDefault="00965EF3" w:rsidP="00082762">
      <w:pPr>
        <w:widowControl w:val="0"/>
        <w:autoSpaceDE w:val="0"/>
        <w:autoSpaceDN w:val="0"/>
        <w:adjustRightInd w:val="0"/>
        <w:spacing w:after="120"/>
        <w:ind w:left="567"/>
        <w:jc w:val="both"/>
        <w:rPr>
          <w:rFonts w:ascii="Arial" w:hAnsi="Arial" w:cs="Arial"/>
          <w:sz w:val="20"/>
          <w:szCs w:val="20"/>
          <w:lang w:eastAsia="en-IE"/>
        </w:rPr>
      </w:pPr>
      <w:r w:rsidRPr="006C6B6E">
        <w:rPr>
          <w:rFonts w:ascii="Arial" w:hAnsi="Arial" w:cs="Arial"/>
          <w:sz w:val="20"/>
          <w:szCs w:val="20"/>
          <w:lang w:eastAsia="en-IE"/>
        </w:rPr>
        <w:t>Failure by either Party to exercise or enforce any right conferred by this Agreement shall not be deemed to be a waiver of any such right nor operate so as to bar the exercise or enforcement thereof or of any other right on any later occasion.</w:t>
      </w:r>
    </w:p>
    <w:p w:rsidR="00965EF3" w:rsidRPr="006C6B6E" w:rsidRDefault="00965EF3" w:rsidP="00082762">
      <w:pPr>
        <w:widowControl w:val="0"/>
        <w:autoSpaceDE w:val="0"/>
        <w:autoSpaceDN w:val="0"/>
        <w:adjustRightInd w:val="0"/>
        <w:spacing w:after="120"/>
        <w:ind w:left="567"/>
        <w:jc w:val="both"/>
        <w:rPr>
          <w:rFonts w:ascii="Arial" w:hAnsi="Arial" w:cs="Arial"/>
          <w:sz w:val="20"/>
          <w:szCs w:val="20"/>
          <w:lang w:eastAsia="en-IE"/>
        </w:rPr>
      </w:pPr>
    </w:p>
    <w:p w:rsidR="00965EF3" w:rsidRPr="006C6B6E" w:rsidRDefault="005D2A94" w:rsidP="00082762">
      <w:pPr>
        <w:keepNext/>
        <w:widowControl w:val="0"/>
        <w:tabs>
          <w:tab w:val="left" w:pos="567"/>
        </w:tabs>
        <w:autoSpaceDE w:val="0"/>
        <w:autoSpaceDN w:val="0"/>
        <w:adjustRightInd w:val="0"/>
        <w:ind w:left="567" w:hanging="567"/>
        <w:outlineLvl w:val="0"/>
        <w:rPr>
          <w:rFonts w:ascii="Arial" w:hAnsi="Arial" w:cs="Arial"/>
          <w:b/>
          <w:bCs/>
          <w:caps/>
          <w:kern w:val="28"/>
          <w:sz w:val="20"/>
          <w:szCs w:val="20"/>
          <w:u w:val="single"/>
          <w:lang w:eastAsia="en-IE"/>
        </w:rPr>
      </w:pPr>
      <w:bookmarkStart w:id="12" w:name="_Toc453845882"/>
      <w:r>
        <w:rPr>
          <w:rFonts w:ascii="Arial" w:hAnsi="Arial" w:cs="Arial"/>
          <w:b/>
          <w:bCs/>
          <w:caps/>
          <w:kern w:val="28"/>
          <w:sz w:val="20"/>
          <w:szCs w:val="20"/>
          <w:lang w:eastAsia="en-IE"/>
        </w:rPr>
        <w:t>20</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ASSIGNMENT</w:t>
      </w:r>
      <w:bookmarkEnd w:id="12"/>
      <w:r w:rsidR="00965EF3" w:rsidRPr="006C6B6E">
        <w:rPr>
          <w:rFonts w:ascii="Arial" w:hAnsi="Arial" w:cs="Arial"/>
          <w:b/>
          <w:bCs/>
          <w:caps/>
          <w:kern w:val="28"/>
          <w:sz w:val="20"/>
          <w:szCs w:val="20"/>
          <w:u w:val="single"/>
          <w:lang w:eastAsia="en-IE"/>
        </w:rPr>
        <w:t xml:space="preserve"> </w:t>
      </w:r>
    </w:p>
    <w:p w:rsidR="00965EF3" w:rsidRPr="006C6B6E" w:rsidRDefault="00965EF3" w:rsidP="00082762">
      <w:pPr>
        <w:widowControl w:val="0"/>
        <w:autoSpaceDE w:val="0"/>
        <w:autoSpaceDN w:val="0"/>
        <w:adjustRightInd w:val="0"/>
        <w:ind w:left="567"/>
        <w:jc w:val="both"/>
        <w:rPr>
          <w:rFonts w:ascii="Arial" w:hAnsi="Arial" w:cs="Arial"/>
          <w:sz w:val="20"/>
          <w:szCs w:val="20"/>
          <w:lang w:eastAsia="en-IE"/>
        </w:rPr>
      </w:pPr>
    </w:p>
    <w:p w:rsidR="00965EF3" w:rsidRPr="006C6B6E" w:rsidRDefault="00965EF3" w:rsidP="00082762">
      <w:pPr>
        <w:widowControl w:val="0"/>
        <w:autoSpaceDE w:val="0"/>
        <w:autoSpaceDN w:val="0"/>
        <w:adjustRightInd w:val="0"/>
        <w:spacing w:after="120"/>
        <w:ind w:left="567"/>
        <w:jc w:val="both"/>
        <w:rPr>
          <w:rFonts w:ascii="Arial" w:hAnsi="Arial" w:cs="Arial"/>
          <w:sz w:val="20"/>
          <w:szCs w:val="20"/>
          <w:lang w:eastAsia="en-IE"/>
        </w:rPr>
      </w:pPr>
      <w:r w:rsidRPr="006C6B6E">
        <w:rPr>
          <w:rFonts w:ascii="Arial" w:hAnsi="Arial" w:cs="Arial"/>
          <w:sz w:val="20"/>
          <w:szCs w:val="20"/>
          <w:lang w:eastAsia="en-IE"/>
        </w:rPr>
        <w:t>Neither Party shall transfer or assign its rights or obligations under this Agreement without the prior written consent of the other Party, which shall not be unreasonably withheld, delayed or condit</w:t>
      </w:r>
      <w:r w:rsidR="004C42D1">
        <w:rPr>
          <w:rFonts w:ascii="Arial" w:hAnsi="Arial" w:cs="Arial"/>
          <w:sz w:val="20"/>
          <w:szCs w:val="20"/>
          <w:lang w:eastAsia="en-IE"/>
        </w:rPr>
        <w:t>ioned.  However</w:t>
      </w:r>
      <w:r w:rsidR="00C42D00">
        <w:rPr>
          <w:rFonts w:ascii="Arial" w:hAnsi="Arial" w:cs="Arial"/>
          <w:sz w:val="20"/>
          <w:szCs w:val="20"/>
          <w:lang w:eastAsia="en-IE"/>
        </w:rPr>
        <w:t>,</w:t>
      </w:r>
      <w:r w:rsidR="004C42D1">
        <w:rPr>
          <w:rFonts w:ascii="Arial" w:hAnsi="Arial" w:cs="Arial"/>
          <w:sz w:val="20"/>
          <w:szCs w:val="20"/>
          <w:lang w:eastAsia="en-IE"/>
        </w:rPr>
        <w:t xml:space="preserve"> either Party may</w:t>
      </w:r>
      <w:r w:rsidRPr="006C6B6E">
        <w:rPr>
          <w:rFonts w:ascii="Arial" w:hAnsi="Arial" w:cs="Arial"/>
          <w:sz w:val="20"/>
          <w:szCs w:val="20"/>
          <w:lang w:eastAsia="en-IE"/>
        </w:rPr>
        <w:t>,</w:t>
      </w:r>
      <w:r w:rsidR="00D62DA0">
        <w:rPr>
          <w:rFonts w:ascii="Arial" w:hAnsi="Arial" w:cs="Arial"/>
          <w:sz w:val="20"/>
          <w:szCs w:val="20"/>
          <w:lang w:eastAsia="en-IE"/>
        </w:rPr>
        <w:t xml:space="preserve"> </w:t>
      </w:r>
      <w:r w:rsidRPr="006C6B6E">
        <w:rPr>
          <w:rFonts w:ascii="Arial" w:hAnsi="Arial" w:cs="Arial"/>
          <w:sz w:val="20"/>
          <w:szCs w:val="20"/>
          <w:lang w:eastAsia="en-IE"/>
        </w:rPr>
        <w:t>without the prior written consent of the other Party,</w:t>
      </w:r>
      <w:r w:rsidR="00DF5638" w:rsidRPr="006C6B6E">
        <w:rPr>
          <w:rFonts w:ascii="Arial" w:hAnsi="Arial" w:cs="Arial"/>
          <w:sz w:val="20"/>
          <w:szCs w:val="20"/>
          <w:lang w:eastAsia="en-IE"/>
        </w:rPr>
        <w:t xml:space="preserve"> </w:t>
      </w:r>
      <w:r w:rsidRPr="006C6B6E">
        <w:rPr>
          <w:rFonts w:ascii="Arial" w:hAnsi="Arial" w:cs="Arial"/>
          <w:sz w:val="20"/>
          <w:szCs w:val="20"/>
          <w:lang w:eastAsia="en-IE"/>
        </w:rPr>
        <w:t xml:space="preserve">assign its rights and obligations under this Agreement to an Affiliate provided </w:t>
      </w:r>
      <w:r w:rsidR="00087CA4">
        <w:rPr>
          <w:rFonts w:ascii="Arial" w:hAnsi="Arial" w:cs="Arial"/>
          <w:sz w:val="20"/>
          <w:szCs w:val="20"/>
          <w:lang w:eastAsia="en-IE"/>
        </w:rPr>
        <w:t>ten (</w:t>
      </w:r>
      <w:r w:rsidRPr="006C6B6E">
        <w:rPr>
          <w:rFonts w:ascii="Arial" w:hAnsi="Arial" w:cs="Arial"/>
          <w:sz w:val="20"/>
          <w:szCs w:val="20"/>
          <w:lang w:eastAsia="en-IE"/>
        </w:rPr>
        <w:t>10</w:t>
      </w:r>
      <w:r w:rsidR="00087CA4">
        <w:rPr>
          <w:rFonts w:ascii="Arial" w:hAnsi="Arial" w:cs="Arial"/>
          <w:sz w:val="20"/>
          <w:szCs w:val="20"/>
          <w:lang w:eastAsia="en-IE"/>
        </w:rPr>
        <w:t>)</w:t>
      </w:r>
      <w:r w:rsidRPr="006C6B6E">
        <w:rPr>
          <w:rFonts w:ascii="Arial" w:hAnsi="Arial" w:cs="Arial"/>
          <w:sz w:val="20"/>
          <w:szCs w:val="20"/>
          <w:lang w:eastAsia="en-IE"/>
        </w:rPr>
        <w:t xml:space="preserve"> days prior notification is given to the other Party.</w:t>
      </w:r>
    </w:p>
    <w:p w:rsidR="00965EF3" w:rsidRPr="006C6B6E" w:rsidRDefault="00965EF3" w:rsidP="00965EF3">
      <w:pPr>
        <w:widowControl w:val="0"/>
        <w:autoSpaceDE w:val="0"/>
        <w:autoSpaceDN w:val="0"/>
        <w:adjustRightInd w:val="0"/>
        <w:spacing w:after="120"/>
        <w:jc w:val="both"/>
        <w:rPr>
          <w:rFonts w:ascii="Arial" w:hAnsi="Arial" w:cs="Arial"/>
          <w:sz w:val="20"/>
          <w:szCs w:val="20"/>
          <w:lang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13" w:name="_Toc453845883"/>
      <w:r>
        <w:rPr>
          <w:rFonts w:ascii="Arial" w:hAnsi="Arial" w:cs="Arial"/>
          <w:b/>
          <w:bCs/>
          <w:caps/>
          <w:kern w:val="28"/>
          <w:sz w:val="20"/>
          <w:szCs w:val="20"/>
          <w:lang w:eastAsia="en-IE"/>
        </w:rPr>
        <w:t>21</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FORCE MAJEURE</w:t>
      </w:r>
      <w:bookmarkEnd w:id="13"/>
    </w:p>
    <w:p w:rsidR="00965EF3" w:rsidRPr="006C6B6E" w:rsidRDefault="00965EF3"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eastAsia="en-IE"/>
        </w:rPr>
        <w:t>21</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t xml:space="preserve">Neither Party shall be liable for interruptions in the provision of the </w:t>
      </w:r>
      <w:r w:rsidR="000B3103">
        <w:rPr>
          <w:rFonts w:ascii="Arial" w:hAnsi="Arial" w:cs="Arial"/>
          <w:sz w:val="20"/>
          <w:szCs w:val="20"/>
          <w:lang w:val="en-IE" w:eastAsia="en-IE"/>
        </w:rPr>
        <w:t>S</w:t>
      </w:r>
      <w:r w:rsidR="00965EF3" w:rsidRPr="006C6B6E">
        <w:rPr>
          <w:rFonts w:ascii="Arial" w:hAnsi="Arial" w:cs="Arial"/>
          <w:sz w:val="20"/>
          <w:szCs w:val="20"/>
          <w:lang w:val="en-IE" w:eastAsia="en-IE"/>
        </w:rPr>
        <w:t xml:space="preserve">ervice caused by or resulting from force majeure which shall include but not be limited to such unpredictable events such as any flood, earthquake, storm, </w:t>
      </w:r>
      <w:r w:rsidR="00965EF3" w:rsidRPr="006C6B6E">
        <w:rPr>
          <w:rFonts w:ascii="Arial" w:hAnsi="Arial" w:cs="Arial"/>
          <w:sz w:val="20"/>
          <w:szCs w:val="20"/>
          <w:lang w:eastAsia="en-IE"/>
        </w:rPr>
        <w:t>lightning</w:t>
      </w:r>
      <w:r w:rsidR="00965EF3" w:rsidRPr="006C6B6E">
        <w:rPr>
          <w:rFonts w:ascii="Arial" w:hAnsi="Arial" w:cs="Arial"/>
          <w:sz w:val="20"/>
          <w:szCs w:val="20"/>
          <w:lang w:val="en-IE" w:eastAsia="en-IE"/>
        </w:rPr>
        <w:t>, fire, epidemic, war, outbreak of hostilities (whether or not war is declared), riot, strikes, or other trade dispute, civil disturbance, sabotage, expropriation by governmental authorities, interruptions by regulatory or judicial authorities or other act or any event that is outside the reasonable control of the concerned Party.</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21</w:t>
      </w:r>
      <w:r w:rsidR="00965EF3" w:rsidRPr="006C6B6E">
        <w:rPr>
          <w:rFonts w:ascii="Arial" w:hAnsi="Arial" w:cs="Arial"/>
          <w:sz w:val="20"/>
          <w:szCs w:val="20"/>
          <w:lang w:val="en-IE" w:eastAsia="en-IE"/>
        </w:rPr>
        <w:t>.2</w:t>
      </w:r>
      <w:r w:rsidR="00965EF3" w:rsidRPr="006C6B6E">
        <w:rPr>
          <w:rFonts w:ascii="Arial" w:hAnsi="Arial" w:cs="Arial"/>
          <w:sz w:val="20"/>
          <w:szCs w:val="20"/>
          <w:lang w:val="en-IE" w:eastAsia="en-IE"/>
        </w:rPr>
        <w:tab/>
        <w:t xml:space="preserve">Either Party may however immediately by written notice terminate that part of the Agreement relating to a </w:t>
      </w:r>
      <w:r w:rsidR="000B3103">
        <w:rPr>
          <w:rFonts w:ascii="Arial" w:hAnsi="Arial" w:cs="Arial"/>
          <w:sz w:val="20"/>
          <w:szCs w:val="20"/>
          <w:lang w:val="en-IE" w:eastAsia="en-IE"/>
        </w:rPr>
        <w:t>S</w:t>
      </w:r>
      <w:r w:rsidR="00965EF3" w:rsidRPr="006C6B6E">
        <w:rPr>
          <w:rFonts w:ascii="Arial" w:hAnsi="Arial" w:cs="Arial"/>
          <w:sz w:val="20"/>
          <w:szCs w:val="20"/>
          <w:lang w:val="en-IE" w:eastAsia="en-IE"/>
        </w:rPr>
        <w:t xml:space="preserve">ervice if any event of Force Majeure prevents the performance of the whole or a substantial part of the other Party's obligations in relation to that </w:t>
      </w:r>
      <w:r w:rsidR="000B3103">
        <w:rPr>
          <w:rFonts w:ascii="Arial" w:hAnsi="Arial" w:cs="Arial"/>
          <w:sz w:val="20"/>
          <w:szCs w:val="20"/>
          <w:lang w:val="en-IE" w:eastAsia="en-IE"/>
        </w:rPr>
        <w:t>S</w:t>
      </w:r>
      <w:r w:rsidR="00965EF3" w:rsidRPr="006C6B6E">
        <w:rPr>
          <w:rFonts w:ascii="Arial" w:hAnsi="Arial" w:cs="Arial"/>
          <w:sz w:val="20"/>
          <w:szCs w:val="20"/>
          <w:lang w:val="en-IE" w:eastAsia="en-IE"/>
        </w:rPr>
        <w:t xml:space="preserve">ervice for a continuous period of 3 months non </w:t>
      </w:r>
      <w:r w:rsidR="00F124E2" w:rsidRPr="006C6B6E">
        <w:rPr>
          <w:rFonts w:ascii="Arial" w:hAnsi="Arial" w:cs="Arial"/>
          <w:sz w:val="20"/>
          <w:szCs w:val="20"/>
          <w:lang w:val="en-IE" w:eastAsia="en-IE"/>
        </w:rPr>
        <w:t>-</w:t>
      </w:r>
      <w:r w:rsidR="00965EF3" w:rsidRPr="006C6B6E">
        <w:rPr>
          <w:rFonts w:ascii="Arial" w:hAnsi="Arial" w:cs="Arial"/>
          <w:sz w:val="20"/>
          <w:szCs w:val="20"/>
          <w:lang w:val="en-IE" w:eastAsia="en-IE"/>
        </w:rPr>
        <w:t>performance.</w:t>
      </w:r>
    </w:p>
    <w:p w:rsidR="00965EF3" w:rsidRPr="006C6B6E" w:rsidRDefault="00965EF3" w:rsidP="00965EF3">
      <w:pPr>
        <w:keepNext/>
        <w:widowControl w:val="0"/>
        <w:tabs>
          <w:tab w:val="left" w:pos="567"/>
        </w:tabs>
        <w:autoSpaceDE w:val="0"/>
        <w:autoSpaceDN w:val="0"/>
        <w:adjustRightInd w:val="0"/>
        <w:outlineLvl w:val="0"/>
        <w:rPr>
          <w:rFonts w:ascii="Arial" w:hAnsi="Arial" w:cs="Arial"/>
          <w:b/>
          <w:bCs/>
          <w:caps/>
          <w:kern w:val="28"/>
          <w:sz w:val="20"/>
          <w:szCs w:val="20"/>
          <w:lang w:eastAsia="en-IE"/>
        </w:rPr>
      </w:pPr>
    </w:p>
    <w:p w:rsidR="00965EF3" w:rsidRPr="006C6B6E" w:rsidRDefault="00965EF3" w:rsidP="00965EF3">
      <w:pPr>
        <w:keepNext/>
        <w:widowControl w:val="0"/>
        <w:tabs>
          <w:tab w:val="left" w:pos="567"/>
        </w:tabs>
        <w:autoSpaceDE w:val="0"/>
        <w:autoSpaceDN w:val="0"/>
        <w:adjustRightInd w:val="0"/>
        <w:outlineLvl w:val="0"/>
        <w:rPr>
          <w:rFonts w:ascii="Arial" w:hAnsi="Arial" w:cs="Arial"/>
          <w:b/>
          <w:bCs/>
          <w:caps/>
          <w:kern w:val="28"/>
          <w:sz w:val="20"/>
          <w:szCs w:val="20"/>
          <w:lang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14" w:name="_Toc453845884"/>
      <w:r>
        <w:rPr>
          <w:rFonts w:ascii="Arial" w:hAnsi="Arial" w:cs="Arial"/>
          <w:b/>
          <w:bCs/>
          <w:caps/>
          <w:kern w:val="28"/>
          <w:sz w:val="20"/>
          <w:szCs w:val="20"/>
          <w:lang w:eastAsia="en-IE"/>
        </w:rPr>
        <w:t>22</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NON DISCLOSURE</w:t>
      </w:r>
      <w:bookmarkEnd w:id="14"/>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eastAsia="en-IE"/>
        </w:rPr>
        <w:t>22</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r>
      <w:r w:rsidR="00965EF3" w:rsidRPr="006C6B6E">
        <w:rPr>
          <w:rFonts w:ascii="Arial" w:hAnsi="Arial" w:cs="Arial"/>
          <w:sz w:val="20"/>
          <w:szCs w:val="20"/>
          <w:lang w:eastAsia="en-IE"/>
        </w:rPr>
        <w:t xml:space="preserve">Neither of the Parties hereto shall divulge or communicate to any person (other than those with proper lawful </w:t>
      </w:r>
      <w:r w:rsidR="00965EF3" w:rsidRPr="006C6B6E">
        <w:rPr>
          <w:rFonts w:ascii="Arial" w:hAnsi="Arial" w:cs="Arial"/>
          <w:sz w:val="20"/>
          <w:szCs w:val="20"/>
          <w:lang w:val="en-IE" w:eastAsia="en-IE"/>
        </w:rPr>
        <w:t>authority to compel such di</w:t>
      </w:r>
      <w:r>
        <w:rPr>
          <w:rFonts w:ascii="Arial" w:hAnsi="Arial" w:cs="Arial"/>
          <w:sz w:val="20"/>
          <w:szCs w:val="20"/>
          <w:lang w:val="en-IE" w:eastAsia="en-IE"/>
        </w:rPr>
        <w:t xml:space="preserve">sclosure as provided in </w:t>
      </w:r>
      <w:r w:rsidR="00993652">
        <w:rPr>
          <w:rFonts w:ascii="Arial" w:hAnsi="Arial" w:cs="Arial"/>
          <w:sz w:val="20"/>
          <w:szCs w:val="20"/>
          <w:lang w:val="en-IE" w:eastAsia="en-IE"/>
        </w:rPr>
        <w:t>C</w:t>
      </w:r>
      <w:r>
        <w:rPr>
          <w:rFonts w:ascii="Arial" w:hAnsi="Arial" w:cs="Arial"/>
          <w:sz w:val="20"/>
          <w:szCs w:val="20"/>
          <w:lang w:val="en-IE" w:eastAsia="en-IE"/>
        </w:rPr>
        <w:t>lause 22</w:t>
      </w:r>
      <w:r w:rsidR="00965EF3" w:rsidRPr="006C6B6E">
        <w:rPr>
          <w:rFonts w:ascii="Arial" w:hAnsi="Arial" w:cs="Arial"/>
          <w:sz w:val="20"/>
          <w:szCs w:val="20"/>
          <w:lang w:val="en-IE" w:eastAsia="en-IE"/>
        </w:rPr>
        <w:t>.4) or use or exploit for any purpose any of the trade secrets or confidential information or any financial or trading information of or relating to the other Party hereto or to this Agreement which such Party may receive or o</w:t>
      </w:r>
      <w:r w:rsidR="006B04F6">
        <w:rPr>
          <w:rFonts w:ascii="Arial" w:hAnsi="Arial" w:cs="Arial"/>
          <w:sz w:val="20"/>
          <w:szCs w:val="20"/>
          <w:lang w:val="en-IE" w:eastAsia="en-IE"/>
        </w:rPr>
        <w:t>bt</w:t>
      </w:r>
      <w:r w:rsidR="00965EF3" w:rsidRPr="006C6B6E">
        <w:rPr>
          <w:rFonts w:ascii="Arial" w:hAnsi="Arial" w:cs="Arial"/>
          <w:sz w:val="20"/>
          <w:szCs w:val="20"/>
          <w:lang w:val="en-IE" w:eastAsia="en-IE"/>
        </w:rPr>
        <w:t>ain as a result of or in connection with this Agreement. Each Party shall mark such information as proprietary or as confidential. Each Party shall limit access to such information to employees who need to know it for the purposes of this Agreement. The obligation of confidentiality shall equally apply to the existence and content of this contract.</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22</w:t>
      </w:r>
      <w:r w:rsidR="00965EF3" w:rsidRPr="006C6B6E">
        <w:rPr>
          <w:rFonts w:ascii="Arial" w:hAnsi="Arial" w:cs="Arial"/>
          <w:sz w:val="20"/>
          <w:szCs w:val="20"/>
          <w:lang w:val="en-IE" w:eastAsia="en-IE"/>
        </w:rPr>
        <w:t>.2</w:t>
      </w:r>
      <w:r w:rsidR="00965EF3" w:rsidRPr="006C6B6E">
        <w:rPr>
          <w:rFonts w:ascii="Arial" w:hAnsi="Arial" w:cs="Arial"/>
          <w:sz w:val="20"/>
          <w:szCs w:val="20"/>
          <w:lang w:val="en-IE" w:eastAsia="en-IE"/>
        </w:rPr>
        <w:tab/>
        <w:t xml:space="preserve">The duty to treat data and information in confidence pursuant to this Confidentiality Agreement shall not apply to data and information:  </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C6B6E" w:rsidRDefault="00965EF3" w:rsidP="000B3103">
      <w:pPr>
        <w:widowControl w:val="0"/>
        <w:tabs>
          <w:tab w:val="left" w:pos="1276"/>
        </w:tabs>
        <w:autoSpaceDE w:val="0"/>
        <w:autoSpaceDN w:val="0"/>
        <w:adjustRightInd w:val="0"/>
        <w:ind w:left="1272" w:hanging="705"/>
        <w:jc w:val="both"/>
        <w:rPr>
          <w:rFonts w:ascii="Arial" w:hAnsi="Arial" w:cs="Arial"/>
          <w:sz w:val="20"/>
          <w:szCs w:val="20"/>
          <w:lang w:eastAsia="en-IE"/>
        </w:rPr>
      </w:pPr>
      <w:r w:rsidRPr="006C6B6E">
        <w:rPr>
          <w:rFonts w:ascii="Arial" w:hAnsi="Arial" w:cs="Arial"/>
          <w:sz w:val="20"/>
          <w:szCs w:val="20"/>
          <w:lang w:eastAsia="en-IE"/>
        </w:rPr>
        <w:t xml:space="preserve">a) </w:t>
      </w:r>
      <w:r w:rsidR="0066364B">
        <w:rPr>
          <w:rFonts w:ascii="Arial" w:hAnsi="Arial" w:cs="Arial"/>
          <w:sz w:val="20"/>
          <w:szCs w:val="20"/>
          <w:lang w:eastAsia="en-IE"/>
        </w:rPr>
        <w:tab/>
      </w:r>
      <w:r w:rsidRPr="006C6B6E">
        <w:rPr>
          <w:rFonts w:ascii="Arial" w:hAnsi="Arial" w:cs="Arial"/>
          <w:sz w:val="20"/>
          <w:szCs w:val="20"/>
          <w:lang w:eastAsia="en-IE"/>
        </w:rPr>
        <w:t>which was independently developed by the receiving Party or its affiliated companies or lawfully received free of restriction from another source having the right to furnish such information or data;</w:t>
      </w:r>
    </w:p>
    <w:p w:rsidR="00965EF3" w:rsidRPr="006C6B6E" w:rsidRDefault="00965EF3" w:rsidP="000B3103">
      <w:pPr>
        <w:widowControl w:val="0"/>
        <w:tabs>
          <w:tab w:val="left" w:pos="851"/>
        </w:tabs>
        <w:autoSpaceDE w:val="0"/>
        <w:autoSpaceDN w:val="0"/>
        <w:adjustRightInd w:val="0"/>
        <w:ind w:left="1272" w:hanging="705"/>
        <w:rPr>
          <w:rFonts w:ascii="Arial" w:hAnsi="Arial" w:cs="Arial"/>
          <w:sz w:val="20"/>
          <w:szCs w:val="20"/>
          <w:lang w:eastAsia="en-IE"/>
        </w:rPr>
      </w:pPr>
      <w:r w:rsidRPr="006C6B6E">
        <w:rPr>
          <w:rFonts w:ascii="Arial" w:hAnsi="Arial" w:cs="Arial"/>
          <w:sz w:val="20"/>
          <w:szCs w:val="20"/>
          <w:lang w:eastAsia="en-IE"/>
        </w:rPr>
        <w:t>b)</w:t>
      </w:r>
      <w:r w:rsidR="009A2DE3" w:rsidRPr="006C6B6E">
        <w:rPr>
          <w:rFonts w:ascii="Arial" w:hAnsi="Arial" w:cs="Arial"/>
          <w:sz w:val="20"/>
          <w:szCs w:val="20"/>
          <w:lang w:eastAsia="en-IE"/>
        </w:rPr>
        <w:t xml:space="preserve"> </w:t>
      </w:r>
      <w:r w:rsidR="0066364B">
        <w:rPr>
          <w:rFonts w:ascii="Arial" w:hAnsi="Arial" w:cs="Arial"/>
          <w:sz w:val="20"/>
          <w:szCs w:val="20"/>
          <w:lang w:eastAsia="en-IE"/>
        </w:rPr>
        <w:tab/>
      </w:r>
      <w:r w:rsidR="000B3103">
        <w:rPr>
          <w:rFonts w:ascii="Arial" w:hAnsi="Arial" w:cs="Arial"/>
          <w:sz w:val="20"/>
          <w:szCs w:val="20"/>
          <w:lang w:eastAsia="en-IE"/>
        </w:rPr>
        <w:tab/>
      </w:r>
      <w:r w:rsidRPr="006C6B6E">
        <w:rPr>
          <w:rFonts w:ascii="Arial" w:hAnsi="Arial" w:cs="Arial"/>
          <w:sz w:val="20"/>
          <w:szCs w:val="20"/>
          <w:lang w:eastAsia="en-IE"/>
        </w:rPr>
        <w:t>which at the time of disclosure to the Receiving Party or its affiliated companies was known</w:t>
      </w:r>
      <w:r w:rsidR="0066364B">
        <w:rPr>
          <w:rFonts w:ascii="Arial" w:hAnsi="Arial" w:cs="Arial"/>
          <w:sz w:val="20"/>
          <w:szCs w:val="20"/>
          <w:lang w:eastAsia="en-IE"/>
        </w:rPr>
        <w:t xml:space="preserve"> </w:t>
      </w:r>
      <w:r w:rsidRPr="006C6B6E">
        <w:rPr>
          <w:rFonts w:ascii="Arial" w:hAnsi="Arial" w:cs="Arial"/>
          <w:sz w:val="20"/>
          <w:szCs w:val="20"/>
          <w:lang w:eastAsia="en-IE"/>
        </w:rPr>
        <w:t>to the Receiving Party or its affiliated companies free of restriction and evidenced by docum</w:t>
      </w:r>
      <w:r w:rsidR="0015434D">
        <w:rPr>
          <w:rFonts w:ascii="Arial" w:hAnsi="Arial" w:cs="Arial"/>
          <w:sz w:val="20"/>
          <w:szCs w:val="20"/>
          <w:lang w:eastAsia="en-IE"/>
        </w:rPr>
        <w:t>entation in the Receiving Party’</w:t>
      </w:r>
      <w:r w:rsidRPr="006C6B6E">
        <w:rPr>
          <w:rFonts w:ascii="Arial" w:hAnsi="Arial" w:cs="Arial"/>
          <w:sz w:val="20"/>
          <w:szCs w:val="20"/>
          <w:lang w:eastAsia="en-IE"/>
        </w:rPr>
        <w:t>s possession;</w:t>
      </w:r>
    </w:p>
    <w:p w:rsidR="00965EF3" w:rsidRPr="006C6B6E" w:rsidRDefault="000B3103" w:rsidP="000B3103">
      <w:pPr>
        <w:widowControl w:val="0"/>
        <w:tabs>
          <w:tab w:val="left" w:pos="567"/>
          <w:tab w:val="left" w:pos="1276"/>
        </w:tabs>
        <w:autoSpaceDE w:val="0"/>
        <w:autoSpaceDN w:val="0"/>
        <w:adjustRightInd w:val="0"/>
        <w:ind w:left="567" w:hanging="567"/>
        <w:rPr>
          <w:rFonts w:ascii="Arial" w:hAnsi="Arial" w:cs="Arial"/>
          <w:sz w:val="20"/>
          <w:szCs w:val="20"/>
          <w:lang w:eastAsia="en-IE"/>
        </w:rPr>
      </w:pPr>
      <w:r>
        <w:rPr>
          <w:rFonts w:ascii="Arial" w:hAnsi="Arial" w:cs="Arial"/>
          <w:sz w:val="20"/>
          <w:szCs w:val="20"/>
          <w:lang w:eastAsia="en-IE"/>
        </w:rPr>
        <w:tab/>
      </w:r>
      <w:r w:rsidR="00965EF3" w:rsidRPr="006C6B6E">
        <w:rPr>
          <w:rFonts w:ascii="Arial" w:hAnsi="Arial" w:cs="Arial"/>
          <w:sz w:val="20"/>
          <w:szCs w:val="20"/>
          <w:lang w:eastAsia="en-IE"/>
        </w:rPr>
        <w:t xml:space="preserve">c) </w:t>
      </w:r>
      <w:r w:rsidR="0066364B">
        <w:rPr>
          <w:rFonts w:ascii="Arial" w:hAnsi="Arial" w:cs="Arial"/>
          <w:sz w:val="20"/>
          <w:szCs w:val="20"/>
          <w:lang w:eastAsia="en-IE"/>
        </w:rPr>
        <w:tab/>
      </w:r>
      <w:r w:rsidR="00965EF3" w:rsidRPr="006C6B6E">
        <w:rPr>
          <w:rFonts w:ascii="Arial" w:hAnsi="Arial" w:cs="Arial"/>
          <w:sz w:val="20"/>
          <w:szCs w:val="20"/>
          <w:lang w:eastAsia="en-IE"/>
        </w:rPr>
        <w:t>which the Disclosing Party agrees in writing is free of such restrictions</w:t>
      </w:r>
      <w:r>
        <w:rPr>
          <w:rFonts w:ascii="Arial" w:hAnsi="Arial" w:cs="Arial"/>
          <w:sz w:val="20"/>
          <w:szCs w:val="20"/>
          <w:lang w:eastAsia="en-IE"/>
        </w:rPr>
        <w:t>.</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eastAsia="en-IE"/>
        </w:rPr>
      </w:pPr>
    </w:p>
    <w:p w:rsidR="00965EF3" w:rsidRPr="006C6B6E" w:rsidRDefault="005D2A94" w:rsidP="00965EF3">
      <w:pPr>
        <w:widowControl w:val="0"/>
        <w:tabs>
          <w:tab w:val="left" w:pos="567"/>
        </w:tabs>
        <w:autoSpaceDE w:val="0"/>
        <w:autoSpaceDN w:val="0"/>
        <w:adjustRightInd w:val="0"/>
        <w:jc w:val="both"/>
        <w:outlineLvl w:val="1"/>
        <w:rPr>
          <w:rFonts w:ascii="Arial" w:hAnsi="Arial" w:cs="Arial"/>
          <w:sz w:val="20"/>
          <w:szCs w:val="20"/>
          <w:lang w:val="en-IE" w:eastAsia="en-IE"/>
        </w:rPr>
      </w:pPr>
      <w:r>
        <w:rPr>
          <w:rFonts w:ascii="Arial" w:hAnsi="Arial" w:cs="Arial"/>
          <w:sz w:val="20"/>
          <w:szCs w:val="20"/>
          <w:lang w:eastAsia="en-IE"/>
        </w:rPr>
        <w:t>22</w:t>
      </w:r>
      <w:r w:rsidR="00965EF3" w:rsidRPr="006C6B6E">
        <w:rPr>
          <w:rFonts w:ascii="Arial" w:hAnsi="Arial" w:cs="Arial"/>
          <w:sz w:val="20"/>
          <w:szCs w:val="20"/>
          <w:lang w:val="en-IE" w:eastAsia="en-IE"/>
        </w:rPr>
        <w:t>.3</w:t>
      </w:r>
      <w:r w:rsidR="00965EF3" w:rsidRPr="006C6B6E">
        <w:rPr>
          <w:rFonts w:ascii="Arial" w:hAnsi="Arial" w:cs="Arial"/>
          <w:sz w:val="20"/>
          <w:szCs w:val="20"/>
          <w:lang w:val="en-IE" w:eastAsia="en-IE"/>
        </w:rPr>
        <w:tab/>
        <w:t>This restriction shall continue to apply for three (3) years after the</w:t>
      </w:r>
      <w:r w:rsidR="0066364B">
        <w:rPr>
          <w:rFonts w:ascii="Arial" w:hAnsi="Arial" w:cs="Arial"/>
          <w:sz w:val="20"/>
          <w:szCs w:val="20"/>
          <w:lang w:val="en-IE" w:eastAsia="en-IE"/>
        </w:rPr>
        <w:t xml:space="preserve"> termination of this Agreement.</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22</w:t>
      </w:r>
      <w:r w:rsidR="00965EF3" w:rsidRPr="006C6B6E">
        <w:rPr>
          <w:rFonts w:ascii="Arial" w:hAnsi="Arial" w:cs="Arial"/>
          <w:sz w:val="20"/>
          <w:szCs w:val="20"/>
          <w:lang w:val="en-IE" w:eastAsia="en-IE"/>
        </w:rPr>
        <w:t>.4</w:t>
      </w:r>
      <w:r w:rsidR="00965EF3" w:rsidRPr="006C6B6E">
        <w:rPr>
          <w:rFonts w:ascii="Arial" w:hAnsi="Arial" w:cs="Arial"/>
          <w:sz w:val="20"/>
          <w:szCs w:val="20"/>
          <w:lang w:val="en-IE" w:eastAsia="en-IE"/>
        </w:rPr>
        <w:tab/>
        <w:t>In the event that the receiving Party or anyone to whom it has transmitted the confidential information becomes legally compelled to disclose any of this information, the Receiving Party shall provide the other Party with prompt written notice (not less than 24 hours) so that the disclosing Party may seek a protective order or other appropriate remedy. In the event that such protective order or other remedy is not o</w:t>
      </w:r>
      <w:r w:rsidR="006B04F6">
        <w:rPr>
          <w:rFonts w:ascii="Arial" w:hAnsi="Arial" w:cs="Arial"/>
          <w:sz w:val="20"/>
          <w:szCs w:val="20"/>
          <w:lang w:val="en-IE" w:eastAsia="en-IE"/>
        </w:rPr>
        <w:t>bt</w:t>
      </w:r>
      <w:r w:rsidR="00965EF3" w:rsidRPr="006C6B6E">
        <w:rPr>
          <w:rFonts w:ascii="Arial" w:hAnsi="Arial" w:cs="Arial"/>
          <w:sz w:val="20"/>
          <w:szCs w:val="20"/>
          <w:lang w:val="en-IE" w:eastAsia="en-IE"/>
        </w:rPr>
        <w:t xml:space="preserve">ained, the receiving Party shall furnish only that portion of the confidential information which the receiving Party is legally required to disclose and shall exercise his best efforts to </w:t>
      </w:r>
      <w:r w:rsidR="006B04F6">
        <w:rPr>
          <w:rFonts w:ascii="Arial" w:hAnsi="Arial" w:cs="Arial"/>
          <w:sz w:val="20"/>
          <w:szCs w:val="20"/>
          <w:lang w:val="en-IE" w:eastAsia="en-IE"/>
        </w:rPr>
        <w:t>obt</w:t>
      </w:r>
      <w:r w:rsidR="00965EF3" w:rsidRPr="006C6B6E">
        <w:rPr>
          <w:rFonts w:ascii="Arial" w:hAnsi="Arial" w:cs="Arial"/>
          <w:sz w:val="20"/>
          <w:szCs w:val="20"/>
          <w:lang w:val="en-IE" w:eastAsia="en-IE"/>
        </w:rPr>
        <w:t>ain reliable assurance that confidential treatment will be accorded the confidential information.</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22</w:t>
      </w:r>
      <w:r w:rsidR="00965EF3" w:rsidRPr="006C6B6E">
        <w:rPr>
          <w:rFonts w:ascii="Arial" w:hAnsi="Arial" w:cs="Arial"/>
          <w:sz w:val="20"/>
          <w:szCs w:val="20"/>
          <w:lang w:val="en-IE" w:eastAsia="en-IE"/>
        </w:rPr>
        <w:t>.5</w:t>
      </w:r>
      <w:r w:rsidR="00965EF3" w:rsidRPr="006C6B6E">
        <w:rPr>
          <w:rFonts w:ascii="Arial" w:hAnsi="Arial" w:cs="Arial"/>
          <w:sz w:val="20"/>
          <w:szCs w:val="20"/>
          <w:lang w:val="en-IE" w:eastAsia="en-IE"/>
        </w:rPr>
        <w:tab/>
        <w:t>Received confidential information, including all copies thereof, shall be returned to the disclosing Party or destroyed after the Receiving Party’s need for it has expired or upon termination of this Agreement and upon reasonable request of the disclosing Party.</w:t>
      </w:r>
    </w:p>
    <w:p w:rsidR="00965EF3" w:rsidRPr="006C6B6E" w:rsidRDefault="00965EF3" w:rsidP="00965EF3">
      <w:pPr>
        <w:widowControl w:val="0"/>
        <w:autoSpaceDE w:val="0"/>
        <w:autoSpaceDN w:val="0"/>
        <w:adjustRightInd w:val="0"/>
        <w:jc w:val="both"/>
        <w:rPr>
          <w:rFonts w:ascii="Arial" w:hAnsi="Arial" w:cs="Arial"/>
          <w:sz w:val="20"/>
          <w:szCs w:val="20"/>
          <w:lang w:val="en-IE" w:eastAsia="en-IE"/>
        </w:rPr>
      </w:pPr>
    </w:p>
    <w:p w:rsidR="00965EF3" w:rsidRDefault="005D2A94" w:rsidP="006B04F6">
      <w:pPr>
        <w:widowControl w:val="0"/>
        <w:tabs>
          <w:tab w:val="left" w:pos="567"/>
        </w:tabs>
        <w:autoSpaceDE w:val="0"/>
        <w:autoSpaceDN w:val="0"/>
        <w:adjustRightInd w:val="0"/>
        <w:ind w:left="567" w:hanging="567"/>
        <w:jc w:val="both"/>
        <w:rPr>
          <w:rFonts w:ascii="Arial" w:hAnsi="Arial" w:cs="Arial"/>
          <w:sz w:val="20"/>
          <w:szCs w:val="20"/>
          <w:lang w:val="en-IE" w:eastAsia="en-IE"/>
        </w:rPr>
      </w:pPr>
      <w:r>
        <w:rPr>
          <w:rFonts w:ascii="Arial" w:hAnsi="Arial" w:cs="Arial"/>
          <w:sz w:val="20"/>
          <w:szCs w:val="20"/>
          <w:lang w:val="en-IE" w:eastAsia="en-IE"/>
        </w:rPr>
        <w:t>22</w:t>
      </w:r>
      <w:r w:rsidR="00965EF3" w:rsidRPr="006C6B6E">
        <w:rPr>
          <w:rFonts w:ascii="Arial" w:hAnsi="Arial" w:cs="Arial"/>
          <w:sz w:val="20"/>
          <w:szCs w:val="20"/>
          <w:lang w:val="en-IE" w:eastAsia="en-IE"/>
        </w:rPr>
        <w:t>.6</w:t>
      </w:r>
      <w:r w:rsidR="00965EF3" w:rsidRPr="006C6B6E">
        <w:rPr>
          <w:rFonts w:ascii="Arial" w:hAnsi="Arial" w:cs="Arial"/>
          <w:sz w:val="20"/>
          <w:szCs w:val="20"/>
          <w:lang w:val="en-IE" w:eastAsia="en-IE"/>
        </w:rPr>
        <w:tab/>
        <w:t>Neither Party shall make any public announcement, statement, press release or communicate with any third party about the existence and/or contents and/or performance of this Agreement without the other Party’s prior written consent and any non</w:t>
      </w:r>
      <w:r w:rsidR="009A2DE3" w:rsidRPr="006C6B6E">
        <w:rPr>
          <w:rFonts w:ascii="Arial" w:hAnsi="Arial" w:cs="Arial"/>
          <w:sz w:val="20"/>
          <w:szCs w:val="20"/>
          <w:lang w:val="en-IE" w:eastAsia="en-IE"/>
        </w:rPr>
        <w:t>-</w:t>
      </w:r>
      <w:r w:rsidR="00965EF3" w:rsidRPr="006C6B6E">
        <w:rPr>
          <w:rFonts w:ascii="Arial" w:hAnsi="Arial" w:cs="Arial"/>
          <w:sz w:val="20"/>
          <w:szCs w:val="20"/>
          <w:lang w:val="en-IE" w:eastAsia="en-IE"/>
        </w:rPr>
        <w:t xml:space="preserve">compliant disclosure by a Party shall entitle the other Party to terminate this Agreement forthwith without any liability. </w:t>
      </w:r>
    </w:p>
    <w:p w:rsidR="00DA5420" w:rsidRPr="006C6B6E" w:rsidRDefault="00DA5420" w:rsidP="00965EF3">
      <w:pPr>
        <w:widowControl w:val="0"/>
        <w:tabs>
          <w:tab w:val="left" w:pos="567"/>
        </w:tabs>
        <w:autoSpaceDE w:val="0"/>
        <w:autoSpaceDN w:val="0"/>
        <w:adjustRightInd w:val="0"/>
        <w:jc w:val="both"/>
        <w:rPr>
          <w:rFonts w:ascii="Arial" w:hAnsi="Arial" w:cs="Arial"/>
          <w:sz w:val="20"/>
          <w:szCs w:val="20"/>
          <w:lang w:val="en-IE"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15" w:name="_Toc453845885"/>
      <w:r>
        <w:rPr>
          <w:rFonts w:ascii="Arial" w:hAnsi="Arial" w:cs="Arial"/>
          <w:b/>
          <w:bCs/>
          <w:caps/>
          <w:kern w:val="28"/>
          <w:sz w:val="20"/>
          <w:szCs w:val="20"/>
          <w:lang w:eastAsia="en-IE"/>
        </w:rPr>
        <w:t>23</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Modifications and Additions</w:t>
      </w:r>
      <w:bookmarkEnd w:id="15"/>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B04F6" w:rsidRDefault="00965EF3" w:rsidP="006B04F6">
      <w:pPr>
        <w:widowControl w:val="0"/>
        <w:autoSpaceDE w:val="0"/>
        <w:autoSpaceDN w:val="0"/>
        <w:adjustRightInd w:val="0"/>
        <w:ind w:left="720"/>
        <w:rPr>
          <w:rFonts w:ascii="Arial" w:hAnsi="Arial" w:cs="Arial"/>
          <w:sz w:val="20"/>
          <w:szCs w:val="20"/>
          <w:lang w:eastAsia="en-IE"/>
        </w:rPr>
      </w:pPr>
      <w:r w:rsidRPr="006C6B6E">
        <w:rPr>
          <w:rFonts w:ascii="Arial" w:hAnsi="Arial" w:cs="Arial"/>
          <w:sz w:val="20"/>
          <w:szCs w:val="20"/>
          <w:lang w:eastAsia="en-IE"/>
        </w:rPr>
        <w:t>This Agreement (including any of its Annexes) may be amended only by written instruments signed by duly authorised persons of each Party</w:t>
      </w:r>
      <w:r w:rsidRPr="006C6B6E">
        <w:rPr>
          <w:rFonts w:ascii="Arial" w:hAnsi="Arial" w:cs="Arial"/>
          <w:color w:val="FF0000"/>
          <w:sz w:val="20"/>
          <w:szCs w:val="20"/>
          <w:lang w:eastAsia="en-IE"/>
        </w:rPr>
        <w:t>.</w:t>
      </w:r>
      <w:r w:rsidRPr="006C6B6E">
        <w:rPr>
          <w:rFonts w:ascii="Arial" w:hAnsi="Arial" w:cs="Arial"/>
          <w:sz w:val="20"/>
          <w:szCs w:val="20"/>
          <w:lang w:eastAsia="en-IE"/>
        </w:rPr>
        <w:t xml:space="preserve">  </w:t>
      </w:r>
    </w:p>
    <w:p w:rsidR="00DA5420" w:rsidRPr="006C6B6E" w:rsidRDefault="00DA5420" w:rsidP="00965EF3">
      <w:pPr>
        <w:keepNext/>
        <w:widowControl w:val="0"/>
        <w:tabs>
          <w:tab w:val="left" w:pos="567"/>
        </w:tabs>
        <w:autoSpaceDE w:val="0"/>
        <w:autoSpaceDN w:val="0"/>
        <w:adjustRightInd w:val="0"/>
        <w:outlineLvl w:val="0"/>
        <w:rPr>
          <w:rFonts w:ascii="Arial" w:hAnsi="Arial" w:cs="Arial"/>
          <w:b/>
          <w:bCs/>
          <w:caps/>
          <w:kern w:val="28"/>
          <w:sz w:val="20"/>
          <w:szCs w:val="20"/>
          <w:lang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16" w:name="_Toc453845887"/>
      <w:r>
        <w:rPr>
          <w:rFonts w:ascii="Arial" w:hAnsi="Arial" w:cs="Arial"/>
          <w:b/>
          <w:bCs/>
          <w:caps/>
          <w:kern w:val="28"/>
          <w:sz w:val="20"/>
          <w:szCs w:val="20"/>
          <w:lang w:eastAsia="en-IE"/>
        </w:rPr>
        <w:t>24</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NO PARTNERSHIP</w:t>
      </w:r>
      <w:bookmarkEnd w:id="16"/>
      <w:r w:rsidR="00965EF3" w:rsidRPr="006C6B6E">
        <w:rPr>
          <w:rFonts w:ascii="Arial" w:hAnsi="Arial" w:cs="Arial"/>
          <w:b/>
          <w:bCs/>
          <w:caps/>
          <w:kern w:val="28"/>
          <w:sz w:val="20"/>
          <w:szCs w:val="20"/>
          <w:u w:val="single"/>
          <w:lang w:eastAsia="en-IE"/>
        </w:rPr>
        <w:t xml:space="preserve"> </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D62DA0" w:rsidRPr="006B04F6" w:rsidRDefault="00965EF3" w:rsidP="006B04F6">
      <w:pPr>
        <w:widowControl w:val="0"/>
        <w:tabs>
          <w:tab w:val="left" w:pos="720"/>
        </w:tabs>
        <w:autoSpaceDE w:val="0"/>
        <w:autoSpaceDN w:val="0"/>
        <w:adjustRightInd w:val="0"/>
        <w:spacing w:after="120"/>
        <w:ind w:left="720"/>
        <w:jc w:val="both"/>
        <w:rPr>
          <w:rFonts w:ascii="Arial" w:hAnsi="Arial" w:cs="Arial"/>
          <w:sz w:val="20"/>
          <w:szCs w:val="20"/>
          <w:lang w:eastAsia="en-IE"/>
        </w:rPr>
      </w:pPr>
      <w:r w:rsidRPr="006C6B6E">
        <w:rPr>
          <w:rFonts w:ascii="Arial" w:hAnsi="Arial" w:cs="Arial"/>
          <w:sz w:val="20"/>
          <w:szCs w:val="20"/>
          <w:lang w:eastAsia="en-IE"/>
        </w:rPr>
        <w:t>The Parties to this Agreement are independent contractors. Neither Party is an agent or representative of the other Party. Nothing in this Agreement shall be deemed to create a partnership, joint venture or other relationship other than a vendor customer relationship but without underlying international mercantile law.</w:t>
      </w:r>
      <w:bookmarkStart w:id="17" w:name="_Toc453845888"/>
    </w:p>
    <w:p w:rsidR="00A00A25" w:rsidRDefault="00A00A25" w:rsidP="00965EF3">
      <w:pPr>
        <w:keepNext/>
        <w:widowControl w:val="0"/>
        <w:tabs>
          <w:tab w:val="left" w:pos="567"/>
        </w:tabs>
        <w:autoSpaceDE w:val="0"/>
        <w:autoSpaceDN w:val="0"/>
        <w:adjustRightInd w:val="0"/>
        <w:outlineLvl w:val="0"/>
        <w:rPr>
          <w:rFonts w:ascii="Arial" w:hAnsi="Arial" w:cs="Arial"/>
          <w:b/>
          <w:bCs/>
          <w:caps/>
          <w:kern w:val="28"/>
          <w:sz w:val="20"/>
          <w:szCs w:val="20"/>
          <w:lang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r>
        <w:rPr>
          <w:rFonts w:ascii="Arial" w:hAnsi="Arial" w:cs="Arial"/>
          <w:b/>
          <w:bCs/>
          <w:caps/>
          <w:kern w:val="28"/>
          <w:sz w:val="20"/>
          <w:szCs w:val="20"/>
          <w:lang w:eastAsia="en-IE"/>
        </w:rPr>
        <w:t>25</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INTELLECTUAL PROPERTY</w:t>
      </w:r>
      <w:bookmarkEnd w:id="17"/>
      <w:r w:rsidR="00965EF3" w:rsidRPr="006C6B6E">
        <w:rPr>
          <w:rFonts w:ascii="Arial" w:hAnsi="Arial" w:cs="Arial"/>
          <w:b/>
          <w:bCs/>
          <w:caps/>
          <w:kern w:val="28"/>
          <w:sz w:val="20"/>
          <w:szCs w:val="20"/>
          <w:u w:val="single"/>
          <w:lang w:eastAsia="en-IE"/>
        </w:rPr>
        <w:t xml:space="preserve"> </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25</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t xml:space="preserve">The Parties agree that all patents, trademarks, copyrights, trade secrets, registered designs, service marks, trade names, logos, inventions and all other intellectual property shall remain the property of the person or </w:t>
      </w:r>
      <w:r w:rsidR="00954BC6">
        <w:rPr>
          <w:rFonts w:ascii="Arial" w:hAnsi="Arial" w:cs="Arial"/>
          <w:sz w:val="20"/>
          <w:szCs w:val="20"/>
          <w:lang w:val="en-IE" w:eastAsia="en-IE"/>
        </w:rPr>
        <w:t>P</w:t>
      </w:r>
      <w:r w:rsidR="00965EF3" w:rsidRPr="006C6B6E">
        <w:rPr>
          <w:rFonts w:ascii="Arial" w:hAnsi="Arial" w:cs="Arial"/>
          <w:sz w:val="20"/>
          <w:szCs w:val="20"/>
          <w:lang w:val="en-IE" w:eastAsia="en-IE"/>
        </w:rPr>
        <w:t xml:space="preserve">arty originating the same and that nothing in this Agreement or any Services Annex grants either </w:t>
      </w:r>
      <w:r w:rsidR="00954BC6">
        <w:rPr>
          <w:rFonts w:ascii="Arial" w:hAnsi="Arial" w:cs="Arial"/>
          <w:sz w:val="20"/>
          <w:szCs w:val="20"/>
          <w:lang w:val="en-IE" w:eastAsia="en-IE"/>
        </w:rPr>
        <w:t>P</w:t>
      </w:r>
      <w:r w:rsidR="00954BC6" w:rsidRPr="006C6B6E">
        <w:rPr>
          <w:rFonts w:ascii="Arial" w:hAnsi="Arial" w:cs="Arial"/>
          <w:sz w:val="20"/>
          <w:szCs w:val="20"/>
          <w:lang w:val="en-IE" w:eastAsia="en-IE"/>
        </w:rPr>
        <w:t xml:space="preserve">arty </w:t>
      </w:r>
      <w:r w:rsidR="00965EF3" w:rsidRPr="006C6B6E">
        <w:rPr>
          <w:rFonts w:ascii="Arial" w:hAnsi="Arial" w:cs="Arial"/>
          <w:sz w:val="20"/>
          <w:szCs w:val="20"/>
          <w:lang w:val="en-IE" w:eastAsia="en-IE"/>
        </w:rPr>
        <w:t>any ownership, license, or any other right, either express or implied, in the intellectual property of the other.</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Default="005D2A94" w:rsidP="006B04F6">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25</w:t>
      </w:r>
      <w:r w:rsidR="00965EF3" w:rsidRPr="006C6B6E">
        <w:rPr>
          <w:rFonts w:ascii="Arial" w:hAnsi="Arial" w:cs="Arial"/>
          <w:sz w:val="20"/>
          <w:szCs w:val="20"/>
          <w:lang w:val="en-IE" w:eastAsia="en-IE"/>
        </w:rPr>
        <w:t>.2</w:t>
      </w:r>
      <w:r w:rsidR="00965EF3" w:rsidRPr="006C6B6E">
        <w:rPr>
          <w:rFonts w:ascii="Arial" w:hAnsi="Arial" w:cs="Arial"/>
          <w:sz w:val="20"/>
          <w:szCs w:val="20"/>
          <w:lang w:val="en-IE" w:eastAsia="en-IE"/>
        </w:rPr>
        <w:tab/>
        <w:t>Neither Party shall use any advertising, sales, promotions, or other publicity materials (including, without limitation, publicity regarding this Agreement or any Services Annex) that use the other Party’s name, logo, trademarks or service marks without the prior written approval of the other Party, which may be granted or withheld in that Party’s sole discretion.</w:t>
      </w:r>
    </w:p>
    <w:p w:rsidR="005A27C6" w:rsidRPr="006C6B6E" w:rsidRDefault="005A27C6"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18" w:name="_Toc453845889"/>
      <w:r>
        <w:rPr>
          <w:rFonts w:ascii="Arial" w:hAnsi="Arial" w:cs="Arial"/>
          <w:b/>
          <w:bCs/>
          <w:caps/>
          <w:kern w:val="28"/>
          <w:sz w:val="20"/>
          <w:szCs w:val="20"/>
          <w:lang w:eastAsia="en-IE"/>
        </w:rPr>
        <w:t>26</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INTELLECTUAL PROPERTY RIGHTS INDEMNIFICATION</w:t>
      </w:r>
      <w:bookmarkEnd w:id="18"/>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66364B"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26</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r>
      <w:r>
        <w:rPr>
          <w:rFonts w:ascii="Arial" w:hAnsi="Arial" w:cs="Arial"/>
          <w:sz w:val="20"/>
          <w:szCs w:val="20"/>
          <w:lang w:val="en-IE" w:eastAsia="en-IE"/>
        </w:rPr>
        <w:t xml:space="preserve">Subject to </w:t>
      </w:r>
      <w:r w:rsidR="00993652">
        <w:rPr>
          <w:rFonts w:ascii="Arial" w:hAnsi="Arial" w:cs="Arial"/>
          <w:sz w:val="20"/>
          <w:szCs w:val="20"/>
          <w:lang w:val="en-IE" w:eastAsia="en-IE"/>
        </w:rPr>
        <w:t>C</w:t>
      </w:r>
      <w:r>
        <w:rPr>
          <w:rFonts w:ascii="Arial" w:hAnsi="Arial" w:cs="Arial"/>
          <w:sz w:val="20"/>
          <w:szCs w:val="20"/>
          <w:lang w:val="en-IE" w:eastAsia="en-IE"/>
        </w:rPr>
        <w:t>lause 15</w:t>
      </w:r>
      <w:r w:rsidR="00B3475B">
        <w:rPr>
          <w:rFonts w:ascii="Arial" w:hAnsi="Arial" w:cs="Arial"/>
          <w:sz w:val="20"/>
          <w:szCs w:val="20"/>
          <w:lang w:val="en-IE" w:eastAsia="en-IE"/>
        </w:rPr>
        <w:t>, each</w:t>
      </w:r>
      <w:r w:rsidR="00965EF3" w:rsidRPr="006C6B6E">
        <w:rPr>
          <w:rFonts w:ascii="Arial" w:hAnsi="Arial" w:cs="Arial"/>
          <w:sz w:val="20"/>
          <w:szCs w:val="20"/>
          <w:lang w:val="en-IE" w:eastAsia="en-IE"/>
        </w:rPr>
        <w:t xml:space="preserve"> Party </w:t>
      </w:r>
      <w:r w:rsidR="00EB079E">
        <w:rPr>
          <w:rFonts w:ascii="Arial" w:hAnsi="Arial" w:cs="Arial"/>
          <w:sz w:val="20"/>
          <w:szCs w:val="20"/>
          <w:lang w:val="en-IE" w:eastAsia="en-IE"/>
        </w:rPr>
        <w:t xml:space="preserve">(the “Indemnifying Party”) </w:t>
      </w:r>
      <w:r w:rsidR="00965EF3" w:rsidRPr="006C6B6E">
        <w:rPr>
          <w:rFonts w:ascii="Arial" w:hAnsi="Arial" w:cs="Arial"/>
          <w:sz w:val="20"/>
          <w:szCs w:val="20"/>
          <w:lang w:val="en-IE" w:eastAsia="en-IE"/>
        </w:rPr>
        <w:t xml:space="preserve">shall indemnify the other Party </w:t>
      </w:r>
      <w:r w:rsidR="00EB079E">
        <w:rPr>
          <w:rFonts w:ascii="Arial" w:hAnsi="Arial" w:cs="Arial"/>
          <w:sz w:val="20"/>
          <w:szCs w:val="20"/>
          <w:lang w:val="en-IE" w:eastAsia="en-IE"/>
        </w:rPr>
        <w:t xml:space="preserve">(the “Indemnified Party”) </w:t>
      </w:r>
      <w:r w:rsidR="00965EF3" w:rsidRPr="006C6B6E">
        <w:rPr>
          <w:rFonts w:ascii="Arial" w:hAnsi="Arial" w:cs="Arial"/>
          <w:sz w:val="20"/>
          <w:szCs w:val="20"/>
          <w:lang w:val="en-IE" w:eastAsia="en-IE"/>
        </w:rPr>
        <w:t xml:space="preserve">against all claims and proceedings arising directly from infringement (or alleged infringement) of any Intellectual Property Rights enforceable in any country in which Service is provided, by reason of the Customer's use of any Service or any item provided as part of the Service.  As a condition of this indemnity the </w:t>
      </w:r>
      <w:r w:rsidR="00EB079E">
        <w:rPr>
          <w:rFonts w:ascii="Arial" w:hAnsi="Arial" w:cs="Arial"/>
          <w:sz w:val="20"/>
          <w:szCs w:val="20"/>
          <w:lang w:val="en-IE" w:eastAsia="en-IE"/>
        </w:rPr>
        <w:t xml:space="preserve">Indemnified </w:t>
      </w:r>
      <w:r w:rsidR="00965EF3" w:rsidRPr="006C6B6E">
        <w:rPr>
          <w:rFonts w:ascii="Arial" w:hAnsi="Arial" w:cs="Arial"/>
          <w:sz w:val="20"/>
          <w:szCs w:val="20"/>
          <w:lang w:val="en-IE" w:eastAsia="en-IE"/>
        </w:rPr>
        <w:t>Party shall:</w:t>
      </w:r>
    </w:p>
    <w:p w:rsidR="0066364B" w:rsidRDefault="0066364B"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p>
    <w:p w:rsidR="00965EF3" w:rsidRPr="0066364B" w:rsidRDefault="00EB079E" w:rsidP="003916C7">
      <w:pPr>
        <w:pStyle w:val="ListParagraph"/>
        <w:numPr>
          <w:ilvl w:val="0"/>
          <w:numId w:val="23"/>
        </w:numPr>
        <w:tabs>
          <w:tab w:val="left" w:pos="567"/>
        </w:tabs>
        <w:jc w:val="both"/>
        <w:outlineLvl w:val="1"/>
        <w:rPr>
          <w:sz w:val="20"/>
          <w:szCs w:val="20"/>
        </w:rPr>
      </w:pPr>
      <w:r>
        <w:rPr>
          <w:sz w:val="20"/>
          <w:szCs w:val="20"/>
        </w:rPr>
        <w:t>notify the Indemnifying</w:t>
      </w:r>
      <w:r w:rsidR="00965EF3" w:rsidRPr="0066364B">
        <w:rPr>
          <w:sz w:val="20"/>
          <w:szCs w:val="20"/>
        </w:rPr>
        <w:t xml:space="preserve"> Party promptly in writing of any allegation of infringement;</w:t>
      </w:r>
    </w:p>
    <w:p w:rsidR="00965EF3" w:rsidRPr="0066364B" w:rsidRDefault="00965EF3" w:rsidP="003916C7">
      <w:pPr>
        <w:pStyle w:val="ListParagraph"/>
        <w:numPr>
          <w:ilvl w:val="0"/>
          <w:numId w:val="23"/>
        </w:numPr>
        <w:jc w:val="both"/>
        <w:rPr>
          <w:sz w:val="20"/>
          <w:szCs w:val="20"/>
        </w:rPr>
      </w:pPr>
      <w:r w:rsidRPr="0066364B">
        <w:rPr>
          <w:sz w:val="20"/>
          <w:szCs w:val="20"/>
        </w:rPr>
        <w:t>make no admission relating to the infringement; and</w:t>
      </w:r>
    </w:p>
    <w:p w:rsidR="00965EF3" w:rsidRPr="0066364B" w:rsidRDefault="00965EF3" w:rsidP="003916C7">
      <w:pPr>
        <w:pStyle w:val="ListParagraph"/>
        <w:numPr>
          <w:ilvl w:val="0"/>
          <w:numId w:val="23"/>
        </w:numPr>
        <w:jc w:val="both"/>
        <w:rPr>
          <w:sz w:val="20"/>
          <w:szCs w:val="20"/>
        </w:rPr>
      </w:pPr>
      <w:r w:rsidRPr="0066364B">
        <w:rPr>
          <w:sz w:val="20"/>
          <w:szCs w:val="20"/>
        </w:rPr>
        <w:t xml:space="preserve">allow the </w:t>
      </w:r>
      <w:r w:rsidR="00EB079E">
        <w:rPr>
          <w:sz w:val="20"/>
          <w:szCs w:val="20"/>
        </w:rPr>
        <w:t>Indemnifying</w:t>
      </w:r>
      <w:r w:rsidRPr="0066364B">
        <w:rPr>
          <w:sz w:val="20"/>
          <w:szCs w:val="20"/>
        </w:rPr>
        <w:t xml:space="preserve"> Party to conduct all negotiations and proceedings and give the </w:t>
      </w:r>
      <w:r w:rsidR="00EB079E">
        <w:rPr>
          <w:sz w:val="20"/>
          <w:szCs w:val="20"/>
        </w:rPr>
        <w:t>Indemnifying</w:t>
      </w:r>
      <w:r w:rsidRPr="0066364B">
        <w:rPr>
          <w:sz w:val="20"/>
          <w:szCs w:val="20"/>
        </w:rPr>
        <w:t xml:space="preserve"> Party all reasonable assistance.</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26</w:t>
      </w:r>
      <w:r w:rsidR="00965EF3" w:rsidRPr="006C6B6E">
        <w:rPr>
          <w:rFonts w:ascii="Arial" w:hAnsi="Arial" w:cs="Arial"/>
          <w:sz w:val="20"/>
          <w:szCs w:val="20"/>
          <w:lang w:val="en-IE" w:eastAsia="en-IE"/>
        </w:rPr>
        <w:t>.2</w:t>
      </w:r>
      <w:r w:rsidR="00965EF3" w:rsidRPr="006C6B6E">
        <w:rPr>
          <w:rFonts w:ascii="Arial" w:hAnsi="Arial" w:cs="Arial"/>
          <w:sz w:val="20"/>
          <w:szCs w:val="20"/>
          <w:lang w:val="en-IE" w:eastAsia="en-IE"/>
        </w:rPr>
        <w:tab/>
        <w:t xml:space="preserve">If at any time an allegation of infringement of the Intellectual Property Rights is made, the </w:t>
      </w:r>
      <w:r w:rsidR="00EB079E" w:rsidRPr="00EB079E">
        <w:rPr>
          <w:rFonts w:ascii="Arial" w:hAnsi="Arial" w:cs="Arial"/>
          <w:sz w:val="20"/>
          <w:szCs w:val="20"/>
          <w:lang w:eastAsia="en-IE"/>
        </w:rPr>
        <w:t>Indemnifying</w:t>
      </w:r>
      <w:r w:rsidR="00965EF3" w:rsidRPr="006C6B6E">
        <w:rPr>
          <w:rFonts w:ascii="Arial" w:hAnsi="Arial" w:cs="Arial"/>
          <w:sz w:val="20"/>
          <w:szCs w:val="20"/>
          <w:lang w:val="en-IE" w:eastAsia="en-IE"/>
        </w:rPr>
        <w:t xml:space="preserve"> Party may at its own expense modify the Service, or any item provided as part of the Service, so as to avoid the infringement, provided that any such modification does not materially affect the performance of the Service.</w:t>
      </w:r>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DA5420" w:rsidRDefault="005D2A94" w:rsidP="006B04F6">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26.3</w:t>
      </w:r>
      <w:r>
        <w:rPr>
          <w:rFonts w:ascii="Arial" w:hAnsi="Arial" w:cs="Arial"/>
          <w:sz w:val="20"/>
          <w:szCs w:val="20"/>
          <w:lang w:val="en-IE" w:eastAsia="en-IE"/>
        </w:rPr>
        <w:tab/>
        <w:t>The indemnity in Clause 26</w:t>
      </w:r>
      <w:r w:rsidR="00965EF3" w:rsidRPr="006C6B6E">
        <w:rPr>
          <w:rFonts w:ascii="Arial" w:hAnsi="Arial" w:cs="Arial"/>
          <w:sz w:val="20"/>
          <w:szCs w:val="20"/>
          <w:lang w:val="en-IE" w:eastAsia="en-IE"/>
        </w:rPr>
        <w:t xml:space="preserve">.1 does not apply to infringements occasioned by the </w:t>
      </w:r>
      <w:r w:rsidR="00EB079E">
        <w:rPr>
          <w:rFonts w:ascii="Arial" w:hAnsi="Arial" w:cs="Arial"/>
          <w:sz w:val="20"/>
          <w:szCs w:val="20"/>
          <w:lang w:val="en-IE" w:eastAsia="en-IE"/>
        </w:rPr>
        <w:t xml:space="preserve">Indemnified </w:t>
      </w:r>
      <w:r w:rsidR="00965EF3" w:rsidRPr="006C6B6E">
        <w:rPr>
          <w:rFonts w:ascii="Arial" w:hAnsi="Arial" w:cs="Arial"/>
          <w:sz w:val="20"/>
          <w:szCs w:val="20"/>
          <w:lang w:val="en-IE" w:eastAsia="en-IE"/>
        </w:rPr>
        <w:t xml:space="preserve">Party's use of the Service, or any item provided as part of the Service, in conjunction with other apparatus or software not supplied by the </w:t>
      </w:r>
      <w:r w:rsidR="00EB079E" w:rsidRPr="00EB079E">
        <w:rPr>
          <w:rFonts w:ascii="Arial" w:hAnsi="Arial" w:cs="Arial"/>
          <w:sz w:val="20"/>
          <w:szCs w:val="20"/>
          <w:lang w:eastAsia="en-IE"/>
        </w:rPr>
        <w:t>Indemnifying</w:t>
      </w:r>
      <w:r w:rsidR="00965EF3" w:rsidRPr="006C6B6E">
        <w:rPr>
          <w:rFonts w:ascii="Arial" w:hAnsi="Arial" w:cs="Arial"/>
          <w:sz w:val="20"/>
          <w:szCs w:val="20"/>
          <w:lang w:val="en-IE" w:eastAsia="en-IE"/>
        </w:rPr>
        <w:t xml:space="preserve"> Party or to infringements occasioned by designs or specifications made by the </w:t>
      </w:r>
      <w:r w:rsidR="00EB079E">
        <w:rPr>
          <w:rFonts w:ascii="Arial" w:hAnsi="Arial" w:cs="Arial"/>
          <w:sz w:val="20"/>
          <w:szCs w:val="20"/>
          <w:lang w:val="en-IE" w:eastAsia="en-IE"/>
        </w:rPr>
        <w:t xml:space="preserve">Indemnified </w:t>
      </w:r>
      <w:r w:rsidR="00965EF3" w:rsidRPr="006C6B6E">
        <w:rPr>
          <w:rFonts w:ascii="Arial" w:hAnsi="Arial" w:cs="Arial"/>
          <w:sz w:val="20"/>
          <w:szCs w:val="20"/>
          <w:lang w:val="en-IE" w:eastAsia="en-IE"/>
        </w:rPr>
        <w:t xml:space="preserve">Party.  The </w:t>
      </w:r>
      <w:r w:rsidR="00EB079E">
        <w:rPr>
          <w:rFonts w:ascii="Arial" w:hAnsi="Arial" w:cs="Arial"/>
          <w:sz w:val="20"/>
          <w:szCs w:val="20"/>
          <w:lang w:val="en-IE" w:eastAsia="en-IE"/>
        </w:rPr>
        <w:t xml:space="preserve">Indemnified </w:t>
      </w:r>
      <w:r w:rsidR="00965EF3" w:rsidRPr="006C6B6E">
        <w:rPr>
          <w:rFonts w:ascii="Arial" w:hAnsi="Arial" w:cs="Arial"/>
          <w:sz w:val="20"/>
          <w:szCs w:val="20"/>
          <w:lang w:val="en-IE" w:eastAsia="en-IE"/>
        </w:rPr>
        <w:t xml:space="preserve">Party shall indemnify the </w:t>
      </w:r>
      <w:r w:rsidR="00EB079E" w:rsidRPr="00EB079E">
        <w:rPr>
          <w:rFonts w:ascii="Arial" w:hAnsi="Arial" w:cs="Arial"/>
          <w:sz w:val="20"/>
          <w:szCs w:val="20"/>
          <w:lang w:eastAsia="en-IE"/>
        </w:rPr>
        <w:t>Indemnifying</w:t>
      </w:r>
      <w:r w:rsidR="00965EF3" w:rsidRPr="006C6B6E">
        <w:rPr>
          <w:rFonts w:ascii="Arial" w:hAnsi="Arial" w:cs="Arial"/>
          <w:sz w:val="20"/>
          <w:szCs w:val="20"/>
          <w:lang w:val="en-IE" w:eastAsia="en-IE"/>
        </w:rPr>
        <w:t xml:space="preserve"> Party against claims, proceedings and expenses arising from such infringements.</w:t>
      </w:r>
    </w:p>
    <w:p w:rsidR="00572801" w:rsidRPr="006C6B6E" w:rsidRDefault="00572801"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Pr="006C6B6E" w:rsidRDefault="005D2A94" w:rsidP="00965EF3">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bookmarkStart w:id="19" w:name="_Toc453845890"/>
      <w:r>
        <w:rPr>
          <w:rFonts w:ascii="Arial" w:hAnsi="Arial" w:cs="Arial"/>
          <w:b/>
          <w:bCs/>
          <w:caps/>
          <w:kern w:val="28"/>
          <w:sz w:val="20"/>
          <w:szCs w:val="20"/>
          <w:lang w:eastAsia="en-IE"/>
        </w:rPr>
        <w:t>27</w:t>
      </w:r>
      <w:r w:rsidR="00965EF3" w:rsidRPr="006C6B6E">
        <w:rPr>
          <w:rFonts w:ascii="Arial" w:hAnsi="Arial" w:cs="Arial"/>
          <w:b/>
          <w:bCs/>
          <w:caps/>
          <w:kern w:val="28"/>
          <w:sz w:val="20"/>
          <w:szCs w:val="20"/>
          <w:lang w:eastAsia="en-IE"/>
        </w:rPr>
        <w:tab/>
      </w:r>
      <w:r w:rsidR="00965EF3" w:rsidRPr="006C6B6E">
        <w:rPr>
          <w:rFonts w:ascii="Arial" w:hAnsi="Arial" w:cs="Arial"/>
          <w:b/>
          <w:bCs/>
          <w:caps/>
          <w:kern w:val="28"/>
          <w:sz w:val="20"/>
          <w:szCs w:val="20"/>
          <w:u w:val="single"/>
          <w:lang w:eastAsia="en-IE"/>
        </w:rPr>
        <w:t>GOVERNING LAW anD Jurisdiction</w:t>
      </w:r>
      <w:bookmarkEnd w:id="19"/>
    </w:p>
    <w:p w:rsidR="00965EF3" w:rsidRPr="006C6B6E" w:rsidRDefault="00965EF3" w:rsidP="00965EF3">
      <w:pPr>
        <w:widowControl w:val="0"/>
        <w:autoSpaceDE w:val="0"/>
        <w:autoSpaceDN w:val="0"/>
        <w:adjustRightInd w:val="0"/>
        <w:jc w:val="both"/>
        <w:rPr>
          <w:rFonts w:ascii="Arial" w:hAnsi="Arial" w:cs="Arial"/>
          <w:sz w:val="20"/>
          <w:szCs w:val="20"/>
          <w:lang w:eastAsia="en-IE"/>
        </w:rPr>
      </w:pPr>
    </w:p>
    <w:p w:rsidR="00965EF3" w:rsidRPr="006C6B6E"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val="en-IE" w:eastAsia="en-IE"/>
        </w:rPr>
      </w:pPr>
      <w:r>
        <w:rPr>
          <w:rFonts w:ascii="Arial" w:hAnsi="Arial" w:cs="Arial"/>
          <w:sz w:val="20"/>
          <w:szCs w:val="20"/>
          <w:lang w:val="en-IE" w:eastAsia="en-IE"/>
        </w:rPr>
        <w:t>27</w:t>
      </w:r>
      <w:r w:rsidR="00965EF3" w:rsidRPr="006C6B6E">
        <w:rPr>
          <w:rFonts w:ascii="Arial" w:hAnsi="Arial" w:cs="Arial"/>
          <w:sz w:val="20"/>
          <w:szCs w:val="20"/>
          <w:lang w:val="en-IE" w:eastAsia="en-IE"/>
        </w:rPr>
        <w:t>.1</w:t>
      </w:r>
      <w:r w:rsidR="00965EF3" w:rsidRPr="006C6B6E">
        <w:rPr>
          <w:rFonts w:ascii="Arial" w:hAnsi="Arial" w:cs="Arial"/>
          <w:sz w:val="20"/>
          <w:szCs w:val="20"/>
          <w:lang w:val="en-IE" w:eastAsia="en-IE"/>
        </w:rPr>
        <w:tab/>
      </w:r>
      <w:r w:rsidR="00965EF3" w:rsidRPr="006C6B6E">
        <w:rPr>
          <w:rFonts w:ascii="Arial" w:hAnsi="Arial" w:cs="Arial"/>
          <w:sz w:val="20"/>
          <w:szCs w:val="20"/>
          <w:lang w:eastAsia="en-IE"/>
        </w:rPr>
        <w:t xml:space="preserve">This Agreement shall be governed by and construed and enforced in accordance with the laws of </w:t>
      </w:r>
      <w:r w:rsidR="00092A69">
        <w:rPr>
          <w:rFonts w:ascii="Arial" w:hAnsi="Arial" w:cs="Arial"/>
          <w:sz w:val="20"/>
          <w:szCs w:val="20"/>
          <w:lang w:eastAsia="en-IE"/>
        </w:rPr>
        <w:t xml:space="preserve">the Republic of </w:t>
      </w:r>
      <w:r w:rsidR="00965EF3" w:rsidRPr="006C6B6E">
        <w:rPr>
          <w:rFonts w:ascii="Arial" w:hAnsi="Arial" w:cs="Arial"/>
          <w:sz w:val="20"/>
          <w:szCs w:val="20"/>
          <w:lang w:val="en-IE" w:eastAsia="en-IE"/>
        </w:rPr>
        <w:t>Ireland.</w:t>
      </w:r>
    </w:p>
    <w:p w:rsidR="00965EF3" w:rsidRPr="006C6B6E" w:rsidRDefault="00965EF3" w:rsidP="00965EF3">
      <w:pPr>
        <w:widowControl w:val="0"/>
        <w:tabs>
          <w:tab w:val="left" w:pos="567"/>
        </w:tabs>
        <w:autoSpaceDE w:val="0"/>
        <w:autoSpaceDN w:val="0"/>
        <w:adjustRightInd w:val="0"/>
        <w:jc w:val="both"/>
        <w:outlineLvl w:val="1"/>
        <w:rPr>
          <w:rFonts w:ascii="Arial" w:hAnsi="Arial" w:cs="Arial"/>
          <w:sz w:val="20"/>
          <w:szCs w:val="20"/>
          <w:lang w:val="en-IE" w:eastAsia="en-IE"/>
        </w:rPr>
      </w:pPr>
    </w:p>
    <w:p w:rsidR="00965EF3" w:rsidRDefault="005D2A94" w:rsidP="0066364B">
      <w:pPr>
        <w:widowControl w:val="0"/>
        <w:tabs>
          <w:tab w:val="left" w:pos="567"/>
        </w:tabs>
        <w:autoSpaceDE w:val="0"/>
        <w:autoSpaceDN w:val="0"/>
        <w:adjustRightInd w:val="0"/>
        <w:ind w:left="567" w:hanging="567"/>
        <w:jc w:val="both"/>
        <w:outlineLvl w:val="1"/>
        <w:rPr>
          <w:rFonts w:ascii="Arial" w:hAnsi="Arial" w:cs="Arial"/>
          <w:sz w:val="20"/>
          <w:szCs w:val="20"/>
          <w:lang w:eastAsia="en-IE"/>
        </w:rPr>
      </w:pPr>
      <w:r>
        <w:rPr>
          <w:rFonts w:ascii="Arial" w:hAnsi="Arial" w:cs="Arial"/>
          <w:sz w:val="20"/>
          <w:szCs w:val="20"/>
          <w:lang w:eastAsia="en-IE"/>
        </w:rPr>
        <w:t>27</w:t>
      </w:r>
      <w:r w:rsidR="00965EF3" w:rsidRPr="006C6B6E">
        <w:rPr>
          <w:rFonts w:ascii="Arial" w:hAnsi="Arial" w:cs="Arial"/>
          <w:sz w:val="20"/>
          <w:szCs w:val="20"/>
          <w:lang w:eastAsia="en-IE"/>
        </w:rPr>
        <w:t>.2</w:t>
      </w:r>
      <w:r w:rsidR="00965EF3" w:rsidRPr="006C6B6E">
        <w:rPr>
          <w:rFonts w:ascii="Arial" w:hAnsi="Arial" w:cs="Arial"/>
          <w:sz w:val="20"/>
          <w:szCs w:val="20"/>
          <w:lang w:eastAsia="en-IE"/>
        </w:rPr>
        <w:tab/>
        <w:t>Any dispute controversy or claim arising out of or relating to this Agreement and its Annexes or the breach, termination or invalidity thereof, shall be brought to the Court</w:t>
      </w:r>
      <w:r w:rsidR="00092A69">
        <w:rPr>
          <w:rFonts w:ascii="Arial" w:hAnsi="Arial" w:cs="Arial"/>
          <w:sz w:val="20"/>
          <w:szCs w:val="20"/>
          <w:lang w:eastAsia="en-IE"/>
        </w:rPr>
        <w:t>s of the Republic of Ireland</w:t>
      </w:r>
      <w:r w:rsidR="00965EF3" w:rsidRPr="006C6B6E">
        <w:rPr>
          <w:rFonts w:ascii="Arial" w:hAnsi="Arial" w:cs="Arial"/>
          <w:sz w:val="20"/>
          <w:szCs w:val="20"/>
          <w:lang w:eastAsia="en-IE"/>
        </w:rPr>
        <w:t>, having exclusive jurisdiction.</w:t>
      </w:r>
    </w:p>
    <w:p w:rsidR="002C1AB3" w:rsidRPr="006C6B6E" w:rsidRDefault="002C1AB3" w:rsidP="0066364B">
      <w:pPr>
        <w:widowControl w:val="0"/>
        <w:tabs>
          <w:tab w:val="left" w:pos="567"/>
        </w:tabs>
        <w:autoSpaceDE w:val="0"/>
        <w:autoSpaceDN w:val="0"/>
        <w:adjustRightInd w:val="0"/>
        <w:ind w:left="567" w:hanging="567"/>
        <w:jc w:val="both"/>
        <w:outlineLvl w:val="1"/>
        <w:rPr>
          <w:rFonts w:ascii="Arial" w:hAnsi="Arial" w:cs="Arial"/>
          <w:sz w:val="20"/>
          <w:szCs w:val="20"/>
          <w:lang w:eastAsia="en-IE"/>
        </w:rPr>
      </w:pPr>
    </w:p>
    <w:p w:rsidR="006F6EDC" w:rsidRDefault="006F6EDC" w:rsidP="00D62DA0">
      <w:pPr>
        <w:rPr>
          <w:rFonts w:ascii="Arial" w:hAnsi="Arial" w:cs="Arial"/>
          <w:sz w:val="20"/>
          <w:szCs w:val="20"/>
          <w:lang w:eastAsia="en-IE"/>
        </w:rPr>
      </w:pPr>
    </w:p>
    <w:p w:rsidR="006F6EDC" w:rsidRDefault="006F6EDC"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E314EF" w:rsidRDefault="00E314EF" w:rsidP="00D62DA0">
      <w:pPr>
        <w:rPr>
          <w:rFonts w:ascii="Arial" w:hAnsi="Arial" w:cs="Arial"/>
          <w:sz w:val="20"/>
          <w:szCs w:val="20"/>
          <w:lang w:eastAsia="en-IE"/>
        </w:rPr>
      </w:pPr>
    </w:p>
    <w:p w:rsidR="005A27C6" w:rsidRDefault="005A27C6">
      <w:pPr>
        <w:rPr>
          <w:rFonts w:ascii="Arial" w:hAnsi="Arial" w:cs="Arial"/>
          <w:sz w:val="20"/>
          <w:szCs w:val="20"/>
          <w:lang w:eastAsia="en-IE"/>
        </w:rPr>
      </w:pPr>
      <w:r>
        <w:rPr>
          <w:rFonts w:ascii="Arial" w:hAnsi="Arial" w:cs="Arial"/>
          <w:sz w:val="20"/>
          <w:szCs w:val="20"/>
          <w:lang w:eastAsia="en-IE"/>
        </w:rPr>
        <w:br w:type="page"/>
      </w:r>
    </w:p>
    <w:p w:rsidR="00965EF3" w:rsidRPr="006C6B6E" w:rsidRDefault="00965EF3" w:rsidP="00D62DA0">
      <w:pPr>
        <w:rPr>
          <w:rFonts w:ascii="Arial" w:hAnsi="Arial" w:cs="Arial"/>
          <w:sz w:val="20"/>
          <w:szCs w:val="20"/>
          <w:lang w:eastAsia="en-IE"/>
        </w:rPr>
      </w:pPr>
      <w:r w:rsidRPr="006C6B6E">
        <w:rPr>
          <w:rFonts w:ascii="Arial" w:hAnsi="Arial" w:cs="Arial"/>
          <w:sz w:val="20"/>
          <w:szCs w:val="20"/>
          <w:lang w:eastAsia="en-IE"/>
        </w:rPr>
        <w:t>Made up in two originals, for which each Party declares having received a valid and signed version.</w:t>
      </w:r>
    </w:p>
    <w:p w:rsidR="00D62DA0" w:rsidRDefault="00D62DA0" w:rsidP="00965EF3">
      <w:pPr>
        <w:keepNext/>
        <w:widowControl w:val="0"/>
        <w:tabs>
          <w:tab w:val="left" w:pos="4395"/>
        </w:tabs>
        <w:autoSpaceDE w:val="0"/>
        <w:autoSpaceDN w:val="0"/>
        <w:adjustRightInd w:val="0"/>
        <w:spacing w:before="120" w:after="120"/>
        <w:jc w:val="both"/>
        <w:rPr>
          <w:rFonts w:ascii="Arial" w:hAnsi="Arial" w:cs="Arial"/>
          <w:b/>
          <w:bCs/>
          <w:sz w:val="20"/>
          <w:szCs w:val="20"/>
          <w:lang w:eastAsia="en-IE"/>
        </w:rPr>
      </w:pPr>
    </w:p>
    <w:p w:rsidR="00965EF3" w:rsidRPr="006C6B6E" w:rsidRDefault="00965EF3" w:rsidP="00965EF3">
      <w:pPr>
        <w:keepNext/>
        <w:widowControl w:val="0"/>
        <w:tabs>
          <w:tab w:val="left" w:pos="4395"/>
        </w:tabs>
        <w:autoSpaceDE w:val="0"/>
        <w:autoSpaceDN w:val="0"/>
        <w:adjustRightInd w:val="0"/>
        <w:spacing w:before="120" w:after="120"/>
        <w:jc w:val="both"/>
        <w:rPr>
          <w:rFonts w:ascii="Arial" w:hAnsi="Arial" w:cs="Arial"/>
          <w:b/>
          <w:bCs/>
          <w:sz w:val="20"/>
          <w:szCs w:val="20"/>
          <w:lang w:eastAsia="en-IE"/>
        </w:rPr>
      </w:pPr>
      <w:r w:rsidRPr="006C6B6E">
        <w:rPr>
          <w:rFonts w:ascii="Arial" w:hAnsi="Arial" w:cs="Arial"/>
          <w:b/>
          <w:bCs/>
          <w:sz w:val="20"/>
          <w:szCs w:val="20"/>
          <w:lang w:eastAsia="en-IE"/>
        </w:rPr>
        <w:t xml:space="preserve">FOR: </w:t>
      </w:r>
      <w:r w:rsidR="008F184E">
        <w:rPr>
          <w:rFonts w:ascii="Arial" w:hAnsi="Arial" w:cs="Arial"/>
          <w:b/>
          <w:bCs/>
          <w:sz w:val="20"/>
          <w:szCs w:val="20"/>
          <w:lang w:eastAsia="en-IE"/>
        </w:rPr>
        <w:t>TMI</w:t>
      </w:r>
      <w:r w:rsidRPr="006C6B6E">
        <w:rPr>
          <w:rFonts w:ascii="Arial" w:hAnsi="Arial" w:cs="Arial"/>
          <w:b/>
          <w:bCs/>
          <w:sz w:val="20"/>
          <w:szCs w:val="20"/>
          <w:lang w:eastAsia="en-IE"/>
        </w:rPr>
        <w:tab/>
      </w:r>
      <w:r w:rsidRPr="00C3000D">
        <w:rPr>
          <w:rFonts w:ascii="Arial" w:hAnsi="Arial" w:cs="Arial"/>
          <w:b/>
          <w:bCs/>
          <w:sz w:val="20"/>
          <w:szCs w:val="20"/>
          <w:lang w:eastAsia="en-IE"/>
        </w:rPr>
        <w:t>FOR:</w:t>
      </w:r>
      <w:r w:rsidRPr="006C6B6E">
        <w:rPr>
          <w:rFonts w:ascii="Arial" w:hAnsi="Arial" w:cs="Arial"/>
          <w:b/>
          <w:bCs/>
          <w:sz w:val="20"/>
          <w:szCs w:val="20"/>
          <w:lang w:eastAsia="en-IE"/>
        </w:rPr>
        <w:t xml:space="preserve"> </w:t>
      </w:r>
      <w:r w:rsidR="00576AD2">
        <w:rPr>
          <w:rFonts w:ascii="Arial" w:hAnsi="Arial" w:cs="Arial"/>
          <w:b/>
          <w:bCs/>
          <w:sz w:val="20"/>
          <w:szCs w:val="20"/>
          <w:lang w:eastAsia="en-IE"/>
        </w:rPr>
        <w:t>[To be inserted]</w:t>
      </w:r>
    </w:p>
    <w:p w:rsidR="00965EF3" w:rsidRPr="006C6B6E" w:rsidRDefault="00965EF3" w:rsidP="00965EF3">
      <w:pPr>
        <w:widowControl w:val="0"/>
        <w:tabs>
          <w:tab w:val="left" w:pos="4395"/>
        </w:tabs>
        <w:autoSpaceDE w:val="0"/>
        <w:autoSpaceDN w:val="0"/>
        <w:adjustRightInd w:val="0"/>
        <w:spacing w:before="120" w:after="120"/>
        <w:jc w:val="both"/>
        <w:rPr>
          <w:rFonts w:ascii="Arial" w:hAnsi="Arial" w:cs="Arial"/>
          <w:b/>
          <w:bCs/>
          <w:sz w:val="20"/>
          <w:szCs w:val="20"/>
          <w:lang w:eastAsia="en-IE"/>
        </w:rPr>
      </w:pPr>
      <w:r w:rsidRPr="006C6B6E">
        <w:rPr>
          <w:rFonts w:ascii="Arial" w:hAnsi="Arial" w:cs="Arial"/>
          <w:b/>
          <w:bCs/>
          <w:sz w:val="20"/>
          <w:szCs w:val="20"/>
          <w:lang w:eastAsia="en-IE"/>
        </w:rPr>
        <w:tab/>
      </w:r>
    </w:p>
    <w:p w:rsidR="001E7937" w:rsidRPr="006C6B6E" w:rsidRDefault="001E7937" w:rsidP="001E7937">
      <w:pPr>
        <w:widowControl w:val="0"/>
        <w:tabs>
          <w:tab w:val="left" w:pos="4395"/>
        </w:tabs>
        <w:autoSpaceDE w:val="0"/>
        <w:autoSpaceDN w:val="0"/>
        <w:adjustRightInd w:val="0"/>
        <w:spacing w:before="120" w:after="120"/>
        <w:jc w:val="both"/>
        <w:rPr>
          <w:rFonts w:ascii="Arial" w:hAnsi="Arial" w:cs="Arial"/>
          <w:b/>
          <w:bCs/>
          <w:sz w:val="20"/>
          <w:szCs w:val="20"/>
          <w:lang w:eastAsia="en-IE"/>
        </w:rPr>
      </w:pPr>
      <w:bookmarkStart w:id="20" w:name="_Toc453845891"/>
      <w:r w:rsidRPr="006C6B6E">
        <w:rPr>
          <w:rFonts w:ascii="Arial" w:hAnsi="Arial" w:cs="Arial"/>
          <w:b/>
          <w:bCs/>
          <w:sz w:val="20"/>
          <w:szCs w:val="20"/>
          <w:lang w:eastAsia="en-IE"/>
        </w:rPr>
        <w:tab/>
      </w:r>
    </w:p>
    <w:p w:rsidR="00C3000D" w:rsidRDefault="00C3000D" w:rsidP="00C3000D">
      <w:pPr>
        <w:keepNext/>
        <w:widowControl w:val="0"/>
        <w:tabs>
          <w:tab w:val="left" w:pos="567"/>
          <w:tab w:val="left" w:pos="4110"/>
          <w:tab w:val="center" w:pos="4680"/>
        </w:tabs>
        <w:autoSpaceDE w:val="0"/>
        <w:autoSpaceDN w:val="0"/>
        <w:adjustRightInd w:val="0"/>
        <w:outlineLvl w:val="0"/>
        <w:rPr>
          <w:rFonts w:ascii="Arial" w:hAnsi="Arial" w:cs="Arial"/>
          <w:b/>
          <w:bCs/>
          <w:caps/>
          <w:kern w:val="28"/>
          <w:sz w:val="20"/>
          <w:szCs w:val="20"/>
          <w:u w:val="single"/>
          <w:lang w:eastAsia="en-IE"/>
        </w:rPr>
      </w:pPr>
    </w:p>
    <w:p w:rsidR="00C3000D" w:rsidRDefault="00C3000D" w:rsidP="00C3000D">
      <w:pPr>
        <w:keepNext/>
        <w:widowControl w:val="0"/>
        <w:tabs>
          <w:tab w:val="left" w:pos="567"/>
          <w:tab w:val="left" w:pos="4110"/>
          <w:tab w:val="center" w:pos="4680"/>
        </w:tabs>
        <w:autoSpaceDE w:val="0"/>
        <w:autoSpaceDN w:val="0"/>
        <w:adjustRightInd w:val="0"/>
        <w:outlineLvl w:val="0"/>
        <w:rPr>
          <w:rFonts w:ascii="Arial" w:hAnsi="Arial" w:cs="Arial"/>
          <w:b/>
          <w:bCs/>
          <w:caps/>
          <w:kern w:val="28"/>
          <w:sz w:val="20"/>
          <w:szCs w:val="20"/>
          <w:u w:val="single"/>
          <w:lang w:eastAsia="en-IE"/>
        </w:rPr>
      </w:pPr>
    </w:p>
    <w:p w:rsidR="00203E17" w:rsidRDefault="00203E17">
      <w:pPr>
        <w:rPr>
          <w:rFonts w:ascii="Arial" w:hAnsi="Arial" w:cs="Arial"/>
          <w:b/>
          <w:sz w:val="22"/>
          <w:szCs w:val="22"/>
          <w:lang w:val="en-US" w:eastAsia="en-IE"/>
        </w:rPr>
      </w:pPr>
      <w:r>
        <w:rPr>
          <w:b/>
          <w:sz w:val="22"/>
          <w:szCs w:val="22"/>
        </w:rPr>
        <w:br w:type="page"/>
      </w:r>
    </w:p>
    <w:p w:rsidR="008612DB" w:rsidRPr="00AA0928" w:rsidRDefault="008612DB" w:rsidP="00C3000D">
      <w:pPr>
        <w:pStyle w:val="ListParagraph"/>
        <w:jc w:val="center"/>
        <w:rPr>
          <w:b/>
          <w:sz w:val="22"/>
          <w:szCs w:val="22"/>
        </w:rPr>
      </w:pPr>
    </w:p>
    <w:p w:rsidR="00C3000D" w:rsidRPr="00AA0928" w:rsidRDefault="00C3000D" w:rsidP="00D63827">
      <w:pPr>
        <w:pStyle w:val="ListParagraph"/>
        <w:rPr>
          <w:b/>
          <w:bCs/>
          <w:sz w:val="22"/>
          <w:szCs w:val="22"/>
        </w:rPr>
      </w:pPr>
      <w:r w:rsidRPr="00AA0928">
        <w:rPr>
          <w:b/>
          <w:sz w:val="22"/>
          <w:szCs w:val="22"/>
        </w:rPr>
        <w:t xml:space="preserve">Annex A </w:t>
      </w:r>
      <w:r w:rsidR="00576AD2">
        <w:rPr>
          <w:b/>
          <w:sz w:val="22"/>
          <w:szCs w:val="22"/>
        </w:rPr>
        <w:t>–</w:t>
      </w:r>
      <w:r w:rsidRPr="00AA0928">
        <w:rPr>
          <w:b/>
          <w:sz w:val="22"/>
          <w:szCs w:val="22"/>
        </w:rPr>
        <w:t xml:space="preserve"> </w:t>
      </w:r>
      <w:r w:rsidR="00576AD2">
        <w:rPr>
          <w:b/>
          <w:bCs/>
          <w:sz w:val="22"/>
          <w:szCs w:val="22"/>
        </w:rPr>
        <w:t>Voice Call Termination Services</w:t>
      </w:r>
    </w:p>
    <w:p w:rsidR="00C3000D" w:rsidRPr="0036113F" w:rsidRDefault="00C3000D" w:rsidP="00C3000D">
      <w:pPr>
        <w:pStyle w:val="ListParagraph"/>
        <w:jc w:val="both"/>
        <w:rPr>
          <w:sz w:val="22"/>
          <w:szCs w:val="22"/>
        </w:rPr>
      </w:pPr>
    </w:p>
    <w:p w:rsidR="00576AD2" w:rsidRDefault="00C3000D" w:rsidP="00C3000D">
      <w:pPr>
        <w:pStyle w:val="ListParagraph"/>
        <w:ind w:hanging="720"/>
        <w:jc w:val="both"/>
        <w:rPr>
          <w:sz w:val="22"/>
          <w:szCs w:val="22"/>
        </w:rPr>
      </w:pPr>
      <w:r>
        <w:rPr>
          <w:sz w:val="22"/>
          <w:szCs w:val="22"/>
        </w:rPr>
        <w:t>1.</w:t>
      </w:r>
      <w:r>
        <w:rPr>
          <w:sz w:val="22"/>
          <w:szCs w:val="22"/>
        </w:rPr>
        <w:tab/>
      </w:r>
      <w:r w:rsidR="00576AD2">
        <w:rPr>
          <w:sz w:val="22"/>
          <w:szCs w:val="22"/>
        </w:rPr>
        <w:t>Voice Call Termination Services means the service provide by TMI for termination of voice call traffic destined for the TMI network.  The specific termination fees for Voice Call Termination Services are shown in Annex B.</w:t>
      </w:r>
    </w:p>
    <w:p w:rsidR="00C3000D" w:rsidRPr="00A958D1" w:rsidRDefault="00C3000D" w:rsidP="00C3000D">
      <w:pPr>
        <w:pStyle w:val="Default"/>
        <w:jc w:val="both"/>
        <w:rPr>
          <w:sz w:val="20"/>
          <w:szCs w:val="20"/>
        </w:rPr>
      </w:pPr>
    </w:p>
    <w:p w:rsidR="00C3000D" w:rsidRPr="00A958D1" w:rsidRDefault="00576AD2" w:rsidP="00C3000D">
      <w:pPr>
        <w:pStyle w:val="Default"/>
        <w:ind w:left="720" w:hanging="720"/>
        <w:jc w:val="both"/>
        <w:rPr>
          <w:sz w:val="20"/>
          <w:szCs w:val="20"/>
        </w:rPr>
      </w:pPr>
      <w:r>
        <w:rPr>
          <w:sz w:val="20"/>
          <w:szCs w:val="20"/>
        </w:rPr>
        <w:t>2</w:t>
      </w:r>
      <w:r w:rsidR="00C3000D" w:rsidRPr="00A958D1">
        <w:rPr>
          <w:sz w:val="20"/>
          <w:szCs w:val="20"/>
        </w:rPr>
        <w:t>.</w:t>
      </w:r>
      <w:r w:rsidR="00C3000D" w:rsidRPr="00A958D1">
        <w:rPr>
          <w:sz w:val="20"/>
          <w:szCs w:val="20"/>
        </w:rPr>
        <w:tab/>
      </w:r>
      <w:r>
        <w:rPr>
          <w:sz w:val="20"/>
          <w:szCs w:val="20"/>
        </w:rPr>
        <w:t>The Operator</w:t>
      </w:r>
      <w:r w:rsidR="00C3000D" w:rsidRPr="00A958D1">
        <w:rPr>
          <w:b/>
          <w:bCs/>
          <w:sz w:val="20"/>
          <w:szCs w:val="20"/>
        </w:rPr>
        <w:t xml:space="preserve"> </w:t>
      </w:r>
      <w:r w:rsidR="00C3000D" w:rsidRPr="00A958D1">
        <w:rPr>
          <w:sz w:val="20"/>
          <w:szCs w:val="20"/>
        </w:rPr>
        <w:t xml:space="preserve">will pass to </w:t>
      </w:r>
      <w:r w:rsidR="008F184E">
        <w:rPr>
          <w:sz w:val="20"/>
          <w:szCs w:val="20"/>
        </w:rPr>
        <w:t>TMI</w:t>
      </w:r>
      <w:r w:rsidR="00C3000D" w:rsidRPr="00A958D1">
        <w:rPr>
          <w:sz w:val="20"/>
          <w:szCs w:val="20"/>
        </w:rPr>
        <w:t xml:space="preserve"> the full CLI (calling line identification) for originating calls. Neither Party shall modify the CLI except in line with technical specifications previously agreed by the Parties. </w:t>
      </w:r>
    </w:p>
    <w:p w:rsidR="00C3000D" w:rsidRPr="00A958D1" w:rsidRDefault="00C3000D" w:rsidP="00576AD2">
      <w:pPr>
        <w:pStyle w:val="Default"/>
        <w:jc w:val="both"/>
        <w:rPr>
          <w:sz w:val="20"/>
          <w:szCs w:val="20"/>
        </w:rPr>
      </w:pPr>
    </w:p>
    <w:p w:rsidR="00C3000D" w:rsidRPr="00576AD2" w:rsidRDefault="00576AD2" w:rsidP="00576AD2">
      <w:pPr>
        <w:pStyle w:val="Default"/>
        <w:ind w:left="720" w:hanging="720"/>
        <w:jc w:val="both"/>
        <w:rPr>
          <w:sz w:val="20"/>
          <w:szCs w:val="20"/>
        </w:rPr>
      </w:pPr>
      <w:r>
        <w:rPr>
          <w:sz w:val="20"/>
          <w:szCs w:val="20"/>
        </w:rPr>
        <w:t>3</w:t>
      </w:r>
      <w:r w:rsidR="00C3000D" w:rsidRPr="00A958D1">
        <w:rPr>
          <w:sz w:val="20"/>
          <w:szCs w:val="20"/>
        </w:rPr>
        <w:t>.</w:t>
      </w:r>
      <w:r w:rsidR="00C3000D" w:rsidRPr="00A958D1">
        <w:rPr>
          <w:sz w:val="20"/>
          <w:szCs w:val="20"/>
        </w:rPr>
        <w:tab/>
      </w:r>
      <w:r w:rsidR="008F184E">
        <w:rPr>
          <w:sz w:val="20"/>
          <w:szCs w:val="20"/>
        </w:rPr>
        <w:t>TMI</w:t>
      </w:r>
      <w:r w:rsidR="00C3000D" w:rsidRPr="00A958D1">
        <w:rPr>
          <w:sz w:val="20"/>
          <w:szCs w:val="20"/>
        </w:rPr>
        <w:t xml:space="preserve"> will continue to provide Interconnect </w:t>
      </w:r>
      <w:r w:rsidR="00AC7821">
        <w:rPr>
          <w:sz w:val="20"/>
          <w:szCs w:val="20"/>
        </w:rPr>
        <w:t>c</w:t>
      </w:r>
      <w:r w:rsidR="00C3000D" w:rsidRPr="00A958D1">
        <w:rPr>
          <w:sz w:val="20"/>
          <w:szCs w:val="20"/>
        </w:rPr>
        <w:t>apacity free of charge as per existing policy.</w:t>
      </w:r>
    </w:p>
    <w:p w:rsidR="008D7C92" w:rsidRPr="0036113F" w:rsidRDefault="008D7C92" w:rsidP="00C3000D">
      <w:pPr>
        <w:pStyle w:val="Default"/>
        <w:jc w:val="both"/>
        <w:rPr>
          <w:sz w:val="22"/>
          <w:szCs w:val="22"/>
        </w:rPr>
      </w:pPr>
    </w:p>
    <w:p w:rsidR="00C3000D" w:rsidRPr="0036113F" w:rsidRDefault="00C3000D" w:rsidP="007463CD">
      <w:pPr>
        <w:pStyle w:val="Default"/>
        <w:ind w:firstLine="567"/>
        <w:jc w:val="both"/>
        <w:rPr>
          <w:b/>
          <w:bCs/>
          <w:sz w:val="22"/>
          <w:szCs w:val="22"/>
        </w:rPr>
      </w:pPr>
      <w:r>
        <w:rPr>
          <w:b/>
          <w:bCs/>
          <w:sz w:val="22"/>
          <w:szCs w:val="22"/>
        </w:rPr>
        <w:t>Charges and Billing</w:t>
      </w:r>
    </w:p>
    <w:p w:rsidR="00C3000D" w:rsidRPr="0036113F" w:rsidRDefault="00C3000D" w:rsidP="00C3000D">
      <w:pPr>
        <w:pStyle w:val="Default"/>
        <w:jc w:val="both"/>
        <w:rPr>
          <w:b/>
          <w:bCs/>
          <w:sz w:val="22"/>
          <w:szCs w:val="22"/>
        </w:rPr>
      </w:pPr>
    </w:p>
    <w:p w:rsidR="00C3000D" w:rsidRPr="009854CB" w:rsidRDefault="00576AD2" w:rsidP="00C3000D">
      <w:pPr>
        <w:pStyle w:val="Default"/>
        <w:ind w:left="567" w:hanging="567"/>
        <w:jc w:val="both"/>
        <w:rPr>
          <w:sz w:val="20"/>
          <w:szCs w:val="20"/>
        </w:rPr>
      </w:pPr>
      <w:r>
        <w:rPr>
          <w:sz w:val="20"/>
          <w:szCs w:val="20"/>
        </w:rPr>
        <w:t>4</w:t>
      </w:r>
      <w:r w:rsidR="00C3000D" w:rsidRPr="008120D8">
        <w:rPr>
          <w:sz w:val="20"/>
          <w:szCs w:val="20"/>
        </w:rPr>
        <w:t>.</w:t>
      </w:r>
      <w:r w:rsidR="00C3000D">
        <w:rPr>
          <w:sz w:val="22"/>
          <w:szCs w:val="22"/>
        </w:rPr>
        <w:tab/>
      </w:r>
      <w:r>
        <w:rPr>
          <w:sz w:val="20"/>
          <w:szCs w:val="20"/>
        </w:rPr>
        <w:t>The Operator</w:t>
      </w:r>
      <w:r w:rsidR="00C3000D" w:rsidRPr="009854CB">
        <w:rPr>
          <w:b/>
          <w:bCs/>
          <w:sz w:val="20"/>
          <w:szCs w:val="20"/>
        </w:rPr>
        <w:t xml:space="preserve"> </w:t>
      </w:r>
      <w:r w:rsidR="00C3000D" w:rsidRPr="009854CB">
        <w:rPr>
          <w:sz w:val="20"/>
          <w:szCs w:val="20"/>
        </w:rPr>
        <w:t xml:space="preserve">will pay the charges due to </w:t>
      </w:r>
      <w:r w:rsidR="008F184E">
        <w:rPr>
          <w:sz w:val="20"/>
          <w:szCs w:val="20"/>
        </w:rPr>
        <w:t>TMI</w:t>
      </w:r>
      <w:r w:rsidR="00C3000D" w:rsidRPr="009854CB">
        <w:rPr>
          <w:sz w:val="20"/>
          <w:szCs w:val="20"/>
        </w:rPr>
        <w:t xml:space="preserve"> in accordance with the </w:t>
      </w:r>
      <w:r w:rsidR="009F2392">
        <w:rPr>
          <w:sz w:val="20"/>
          <w:szCs w:val="20"/>
        </w:rPr>
        <w:t>rates specified in Annex B</w:t>
      </w:r>
      <w:r w:rsidR="00C3000D" w:rsidRPr="009854CB">
        <w:rPr>
          <w:sz w:val="20"/>
          <w:szCs w:val="20"/>
        </w:rPr>
        <w:t xml:space="preserve"> of this Schedule and for the avoidance of dou</w:t>
      </w:r>
      <w:r>
        <w:rPr>
          <w:sz w:val="20"/>
          <w:szCs w:val="20"/>
        </w:rPr>
        <w:t>bt</w:t>
      </w:r>
      <w:r w:rsidR="00C3000D" w:rsidRPr="009854CB">
        <w:rPr>
          <w:sz w:val="20"/>
          <w:szCs w:val="20"/>
        </w:rPr>
        <w:t xml:space="preserve"> in accordance with the terms of the Interconnect Agreement. </w:t>
      </w:r>
      <w:r>
        <w:rPr>
          <w:sz w:val="20"/>
          <w:szCs w:val="20"/>
        </w:rPr>
        <w:t xml:space="preserve"> </w:t>
      </w:r>
      <w:r w:rsidR="00C3000D" w:rsidRPr="009854CB">
        <w:rPr>
          <w:sz w:val="20"/>
          <w:szCs w:val="20"/>
        </w:rPr>
        <w:t xml:space="preserve">All rates are exclusive of VAT and other sales taxes, duties or levies imposed on </w:t>
      </w:r>
      <w:r w:rsidR="008F184E">
        <w:rPr>
          <w:sz w:val="20"/>
          <w:szCs w:val="20"/>
        </w:rPr>
        <w:t>TMI</w:t>
      </w:r>
      <w:r w:rsidR="00C3000D" w:rsidRPr="009854CB">
        <w:rPr>
          <w:sz w:val="20"/>
          <w:szCs w:val="20"/>
        </w:rPr>
        <w:t xml:space="preserve"> by law. Where such a tax, duty or levy becomes due the amount will be added to the charges payable.</w:t>
      </w:r>
    </w:p>
    <w:p w:rsidR="006153F1" w:rsidRPr="009854CB" w:rsidRDefault="006153F1" w:rsidP="00576AD2">
      <w:pPr>
        <w:jc w:val="both"/>
        <w:rPr>
          <w:rFonts w:ascii="Arial" w:hAnsi="Arial" w:cs="Arial"/>
          <w:sz w:val="20"/>
          <w:szCs w:val="20"/>
        </w:rPr>
      </w:pPr>
    </w:p>
    <w:p w:rsidR="00C3000D" w:rsidRPr="009854CB" w:rsidRDefault="00576AD2" w:rsidP="007F5608">
      <w:pPr>
        <w:ind w:left="567" w:hanging="567"/>
        <w:jc w:val="both"/>
        <w:rPr>
          <w:rFonts w:ascii="Arial" w:hAnsi="Arial" w:cs="Arial"/>
          <w:sz w:val="20"/>
          <w:szCs w:val="20"/>
        </w:rPr>
      </w:pPr>
      <w:r>
        <w:rPr>
          <w:rFonts w:ascii="Arial" w:hAnsi="Arial" w:cs="Arial"/>
          <w:sz w:val="20"/>
          <w:szCs w:val="20"/>
        </w:rPr>
        <w:t>5</w:t>
      </w:r>
      <w:r w:rsidR="00C3000D" w:rsidRPr="009854CB">
        <w:rPr>
          <w:rFonts w:ascii="Arial" w:hAnsi="Arial" w:cs="Arial"/>
          <w:sz w:val="20"/>
          <w:szCs w:val="20"/>
        </w:rPr>
        <w:t xml:space="preserve">. </w:t>
      </w:r>
      <w:r w:rsidR="00C3000D" w:rsidRPr="009854CB">
        <w:rPr>
          <w:rFonts w:ascii="Arial" w:hAnsi="Arial" w:cs="Arial"/>
          <w:sz w:val="20"/>
          <w:szCs w:val="20"/>
        </w:rPr>
        <w:tab/>
      </w:r>
      <w:r w:rsidR="008F184E">
        <w:rPr>
          <w:rFonts w:ascii="Arial" w:hAnsi="Arial" w:cs="Arial"/>
          <w:bCs/>
          <w:sz w:val="20"/>
          <w:szCs w:val="20"/>
        </w:rPr>
        <w:t>TMI</w:t>
      </w:r>
      <w:r w:rsidR="00C3000D" w:rsidRPr="009854CB">
        <w:rPr>
          <w:rFonts w:ascii="Arial" w:hAnsi="Arial" w:cs="Arial"/>
          <w:bCs/>
          <w:sz w:val="20"/>
          <w:szCs w:val="20"/>
        </w:rPr>
        <w:t xml:space="preserve"> will provide seven (7) calendar days written notice (by fax or email) to TMI of any rate changes</w:t>
      </w:r>
      <w:r w:rsidR="00DD5F21">
        <w:rPr>
          <w:rFonts w:ascii="Arial" w:hAnsi="Arial" w:cs="Arial"/>
          <w:bCs/>
          <w:sz w:val="20"/>
          <w:szCs w:val="20"/>
        </w:rPr>
        <w:t xml:space="preserve"> to the following contacts:</w:t>
      </w:r>
      <w:r w:rsidR="00C3000D" w:rsidRPr="009854CB" w:rsidDel="00277A20">
        <w:rPr>
          <w:rFonts w:ascii="Arial" w:hAnsi="Arial" w:cs="Arial"/>
          <w:sz w:val="20"/>
          <w:szCs w:val="20"/>
        </w:rPr>
        <w:t xml:space="preserve"> </w:t>
      </w:r>
    </w:p>
    <w:p w:rsidR="00C3000D" w:rsidRPr="009854CB" w:rsidRDefault="00C3000D" w:rsidP="00C3000D">
      <w:pPr>
        <w:pStyle w:val="Default"/>
        <w:jc w:val="both"/>
        <w:rPr>
          <w:bCs/>
          <w:sz w:val="20"/>
          <w:szCs w:val="20"/>
        </w:rPr>
      </w:pPr>
    </w:p>
    <w:p w:rsidR="00C3000D" w:rsidRPr="00F12256" w:rsidRDefault="00C3000D" w:rsidP="00C3000D">
      <w:pPr>
        <w:pStyle w:val="Default"/>
        <w:jc w:val="both"/>
        <w:rPr>
          <w:bCs/>
          <w:sz w:val="20"/>
          <w:szCs w:val="20"/>
          <w:highlight w:val="yellow"/>
          <w:lang w:val="fr-FR"/>
        </w:rPr>
      </w:pPr>
      <w:r w:rsidRPr="00F12256">
        <w:rPr>
          <w:bCs/>
          <w:sz w:val="20"/>
          <w:szCs w:val="20"/>
        </w:rPr>
        <w:tab/>
      </w:r>
      <w:r w:rsidR="008F184E">
        <w:rPr>
          <w:bCs/>
          <w:sz w:val="20"/>
          <w:szCs w:val="20"/>
          <w:lang w:val="fr-FR"/>
        </w:rPr>
        <w:t>TMI</w:t>
      </w:r>
      <w:r w:rsidRPr="00D72B0E">
        <w:rPr>
          <w:bCs/>
          <w:sz w:val="20"/>
          <w:szCs w:val="20"/>
          <w:lang w:val="fr-FR"/>
        </w:rPr>
        <w:t xml:space="preserve">:- Email: </w:t>
      </w:r>
      <w:r w:rsidR="00576AD2">
        <w:rPr>
          <w:bCs/>
          <w:sz w:val="20"/>
          <w:szCs w:val="20"/>
          <w:lang w:val="fr-FR"/>
        </w:rPr>
        <w:t>david.hanlon@</w:t>
      </w:r>
      <w:r w:rsidR="001E3C05">
        <w:rPr>
          <w:bCs/>
          <w:sz w:val="20"/>
          <w:szCs w:val="20"/>
          <w:lang w:val="fr-FR"/>
        </w:rPr>
        <w:t>tesco.com</w:t>
      </w:r>
    </w:p>
    <w:p w:rsidR="00C3000D" w:rsidRPr="00F12256" w:rsidRDefault="00C3000D" w:rsidP="00C3000D">
      <w:pPr>
        <w:pStyle w:val="Default"/>
        <w:jc w:val="both"/>
        <w:rPr>
          <w:bCs/>
          <w:sz w:val="20"/>
          <w:szCs w:val="20"/>
          <w:highlight w:val="yellow"/>
          <w:lang w:val="fr-FR"/>
        </w:rPr>
      </w:pPr>
    </w:p>
    <w:p w:rsidR="00C3000D" w:rsidRPr="00F12256" w:rsidRDefault="00C3000D" w:rsidP="00067A91">
      <w:pPr>
        <w:pStyle w:val="Default"/>
        <w:ind w:firstLine="720"/>
        <w:jc w:val="both"/>
        <w:rPr>
          <w:sz w:val="20"/>
          <w:szCs w:val="20"/>
          <w:lang w:val="fr-FR"/>
        </w:rPr>
      </w:pPr>
      <w:r w:rsidRPr="00D72B0E">
        <w:rPr>
          <w:bCs/>
          <w:sz w:val="20"/>
          <w:szCs w:val="20"/>
          <w:lang w:val="fr-FR"/>
        </w:rPr>
        <w:t xml:space="preserve">TMI:- Email: </w:t>
      </w:r>
      <w:r w:rsidR="00576AD2">
        <w:rPr>
          <w:bCs/>
          <w:sz w:val="20"/>
          <w:szCs w:val="20"/>
          <w:lang w:val="fr-FR"/>
        </w:rPr>
        <w:t>[To be inserted]</w:t>
      </w:r>
    </w:p>
    <w:p w:rsidR="00C3000D" w:rsidRPr="000042A9" w:rsidRDefault="00C3000D" w:rsidP="00C3000D">
      <w:pPr>
        <w:pStyle w:val="Default"/>
        <w:jc w:val="both"/>
        <w:rPr>
          <w:b/>
          <w:bCs/>
          <w:sz w:val="22"/>
          <w:szCs w:val="22"/>
          <w:lang w:val="fr-FR"/>
        </w:rPr>
      </w:pPr>
    </w:p>
    <w:p w:rsidR="00C3000D" w:rsidRPr="0036113F" w:rsidRDefault="00576AD2" w:rsidP="00C3000D">
      <w:pPr>
        <w:pStyle w:val="Default"/>
        <w:ind w:left="720" w:hanging="720"/>
        <w:jc w:val="both"/>
        <w:rPr>
          <w:sz w:val="22"/>
          <w:szCs w:val="22"/>
        </w:rPr>
      </w:pPr>
      <w:r>
        <w:rPr>
          <w:sz w:val="20"/>
          <w:szCs w:val="20"/>
        </w:rPr>
        <w:t>6</w:t>
      </w:r>
      <w:r w:rsidR="00C3000D">
        <w:rPr>
          <w:sz w:val="22"/>
          <w:szCs w:val="22"/>
        </w:rPr>
        <w:t>.</w:t>
      </w:r>
      <w:r w:rsidR="00EB67C4">
        <w:rPr>
          <w:sz w:val="22"/>
          <w:szCs w:val="22"/>
        </w:rPr>
        <w:tab/>
      </w:r>
      <w:r w:rsidR="00C3000D" w:rsidRPr="00F12256">
        <w:rPr>
          <w:sz w:val="20"/>
          <w:szCs w:val="20"/>
        </w:rPr>
        <w:t>Billing and settlement will be done in accordance with the provisions of the Interconnect Agreement.</w:t>
      </w:r>
      <w:r w:rsidR="00C3000D" w:rsidRPr="0036113F">
        <w:rPr>
          <w:sz w:val="22"/>
          <w:szCs w:val="22"/>
        </w:rPr>
        <w:t xml:space="preserve"> </w:t>
      </w:r>
    </w:p>
    <w:p w:rsidR="009F0CEA" w:rsidRDefault="009F0CEA" w:rsidP="00C3000D">
      <w:pPr>
        <w:pStyle w:val="Default"/>
        <w:jc w:val="both"/>
        <w:rPr>
          <w:b/>
          <w:bCs/>
          <w:sz w:val="22"/>
          <w:szCs w:val="22"/>
        </w:rPr>
      </w:pPr>
    </w:p>
    <w:p w:rsidR="00C3000D" w:rsidRPr="0036113F" w:rsidRDefault="00C3000D" w:rsidP="00E90BF0">
      <w:pPr>
        <w:pStyle w:val="Default"/>
        <w:ind w:firstLine="720"/>
        <w:jc w:val="both"/>
        <w:rPr>
          <w:sz w:val="22"/>
          <w:szCs w:val="22"/>
        </w:rPr>
      </w:pPr>
      <w:r>
        <w:rPr>
          <w:b/>
          <w:bCs/>
          <w:sz w:val="22"/>
          <w:szCs w:val="22"/>
        </w:rPr>
        <w:t>Quality of Service</w:t>
      </w:r>
    </w:p>
    <w:p w:rsidR="00C3000D" w:rsidRPr="0036113F" w:rsidRDefault="00C3000D" w:rsidP="00C3000D">
      <w:pPr>
        <w:pStyle w:val="Default"/>
        <w:jc w:val="both"/>
        <w:rPr>
          <w:sz w:val="22"/>
          <w:szCs w:val="22"/>
        </w:rPr>
      </w:pPr>
    </w:p>
    <w:p w:rsidR="00C3000D" w:rsidRPr="00F12256" w:rsidRDefault="00576AD2" w:rsidP="00C3000D">
      <w:pPr>
        <w:pStyle w:val="Default"/>
        <w:ind w:left="720" w:hanging="720"/>
        <w:jc w:val="both"/>
        <w:rPr>
          <w:sz w:val="20"/>
          <w:szCs w:val="20"/>
        </w:rPr>
      </w:pPr>
      <w:r>
        <w:rPr>
          <w:sz w:val="20"/>
          <w:szCs w:val="20"/>
        </w:rPr>
        <w:t>7</w:t>
      </w:r>
      <w:r w:rsidR="00C3000D" w:rsidRPr="008120D8">
        <w:rPr>
          <w:sz w:val="20"/>
          <w:szCs w:val="20"/>
        </w:rPr>
        <w:t>.</w:t>
      </w:r>
      <w:r w:rsidR="00C3000D" w:rsidRPr="0036113F">
        <w:rPr>
          <w:sz w:val="22"/>
          <w:szCs w:val="22"/>
        </w:rPr>
        <w:t xml:space="preserve"> </w:t>
      </w:r>
      <w:r w:rsidR="00C3000D">
        <w:rPr>
          <w:sz w:val="22"/>
          <w:szCs w:val="22"/>
        </w:rPr>
        <w:tab/>
      </w:r>
      <w:r w:rsidR="008F184E">
        <w:rPr>
          <w:sz w:val="20"/>
          <w:szCs w:val="20"/>
        </w:rPr>
        <w:t>TMI</w:t>
      </w:r>
      <w:r w:rsidR="00C3000D" w:rsidRPr="00F12256">
        <w:rPr>
          <w:sz w:val="20"/>
          <w:szCs w:val="20"/>
        </w:rPr>
        <w:t xml:space="preserve"> will monitor traffic volumes on its switches. Based on this monitoring </w:t>
      </w:r>
      <w:r w:rsidR="008F184E">
        <w:rPr>
          <w:sz w:val="20"/>
          <w:szCs w:val="20"/>
        </w:rPr>
        <w:t>TMI</w:t>
      </w:r>
      <w:r w:rsidR="00C3000D" w:rsidRPr="00F12256">
        <w:rPr>
          <w:sz w:val="20"/>
          <w:szCs w:val="20"/>
        </w:rPr>
        <w:t xml:space="preserve"> will propose capacity extensions. The trigger will be (non-incidental) congestion during busy hour above 1% at which point </w:t>
      </w:r>
      <w:r w:rsidR="008F184E">
        <w:rPr>
          <w:sz w:val="20"/>
          <w:szCs w:val="20"/>
        </w:rPr>
        <w:t>TMI</w:t>
      </w:r>
      <w:r w:rsidR="00C3000D" w:rsidRPr="00F12256">
        <w:rPr>
          <w:sz w:val="20"/>
          <w:szCs w:val="20"/>
        </w:rPr>
        <w:t xml:space="preserve"> will carry out an analysis and advise TMI of its findings. Any capacity increase which TMI thereafter wishes to implement will be subject to change control (i.e. written agreement by both parties of costs and terms).</w:t>
      </w:r>
    </w:p>
    <w:p w:rsidR="00C3000D" w:rsidRPr="00F12256" w:rsidRDefault="00C3000D" w:rsidP="00C3000D">
      <w:pPr>
        <w:pStyle w:val="Default"/>
        <w:jc w:val="both"/>
        <w:rPr>
          <w:sz w:val="20"/>
          <w:szCs w:val="20"/>
        </w:rPr>
      </w:pPr>
    </w:p>
    <w:p w:rsidR="00C3000D" w:rsidRPr="00F12256" w:rsidRDefault="00576AD2" w:rsidP="00C3000D">
      <w:pPr>
        <w:pStyle w:val="Default"/>
        <w:ind w:left="720" w:hanging="720"/>
        <w:jc w:val="both"/>
        <w:rPr>
          <w:sz w:val="20"/>
          <w:szCs w:val="20"/>
        </w:rPr>
      </w:pPr>
      <w:r>
        <w:rPr>
          <w:sz w:val="20"/>
          <w:szCs w:val="20"/>
        </w:rPr>
        <w:t>8</w:t>
      </w:r>
      <w:r w:rsidR="00C3000D" w:rsidRPr="00F12256">
        <w:rPr>
          <w:sz w:val="20"/>
          <w:szCs w:val="20"/>
        </w:rPr>
        <w:t>.</w:t>
      </w:r>
      <w:r w:rsidR="00C3000D" w:rsidRPr="00F12256">
        <w:rPr>
          <w:sz w:val="20"/>
          <w:szCs w:val="20"/>
        </w:rPr>
        <w:tab/>
        <w:t xml:space="preserve">In some cases (e.g. force majeure) at the terminating side, temporary solutions can be applied to terminate traffic via an overflow construction via a third party, not via a virtual direct link, after consultation with the originating party. </w:t>
      </w:r>
    </w:p>
    <w:p w:rsidR="00C3000D" w:rsidRPr="00F12256" w:rsidRDefault="00C3000D" w:rsidP="00C3000D">
      <w:pPr>
        <w:pStyle w:val="Default"/>
        <w:jc w:val="both"/>
        <w:rPr>
          <w:sz w:val="20"/>
          <w:szCs w:val="20"/>
        </w:rPr>
      </w:pPr>
    </w:p>
    <w:p w:rsidR="00EB67C4" w:rsidRDefault="00C3000D" w:rsidP="00C3000D">
      <w:pPr>
        <w:pStyle w:val="Default"/>
        <w:jc w:val="both"/>
        <w:rPr>
          <w:sz w:val="20"/>
          <w:szCs w:val="20"/>
        </w:rPr>
      </w:pPr>
      <w:r w:rsidRPr="00F12256">
        <w:rPr>
          <w:sz w:val="20"/>
          <w:szCs w:val="20"/>
        </w:rPr>
        <w:t xml:space="preserve"> </w:t>
      </w:r>
    </w:p>
    <w:p w:rsidR="00EB67C4" w:rsidRDefault="00EB67C4">
      <w:pPr>
        <w:rPr>
          <w:rFonts w:ascii="Arial" w:eastAsia="Calibri" w:hAnsi="Arial" w:cs="Arial"/>
          <w:color w:val="000000"/>
          <w:sz w:val="20"/>
          <w:szCs w:val="20"/>
          <w:lang w:val="en-IE" w:eastAsia="en-US"/>
        </w:rPr>
      </w:pPr>
      <w:r>
        <w:rPr>
          <w:sz w:val="20"/>
          <w:szCs w:val="20"/>
        </w:rPr>
        <w:br w:type="page"/>
      </w:r>
    </w:p>
    <w:bookmarkEnd w:id="20"/>
    <w:p w:rsidR="0025075F" w:rsidRDefault="0025075F" w:rsidP="00D24C85">
      <w:pPr>
        <w:widowControl w:val="0"/>
        <w:autoSpaceDE w:val="0"/>
        <w:autoSpaceDN w:val="0"/>
        <w:adjustRightInd w:val="0"/>
        <w:ind w:left="360"/>
        <w:rPr>
          <w:rFonts w:ascii="Arial" w:hAnsi="Arial" w:cs="Arial"/>
          <w:b/>
          <w:sz w:val="20"/>
          <w:szCs w:val="20"/>
          <w:lang w:val="en-US" w:eastAsia="en-IE"/>
        </w:rPr>
      </w:pPr>
    </w:p>
    <w:p w:rsidR="00176A11" w:rsidRPr="006C6B6E" w:rsidRDefault="00176A11" w:rsidP="00176A11">
      <w:pPr>
        <w:keepNext/>
        <w:widowControl w:val="0"/>
        <w:tabs>
          <w:tab w:val="left" w:pos="567"/>
          <w:tab w:val="left" w:pos="4110"/>
          <w:tab w:val="center" w:pos="4680"/>
        </w:tabs>
        <w:autoSpaceDE w:val="0"/>
        <w:autoSpaceDN w:val="0"/>
        <w:adjustRightInd w:val="0"/>
        <w:outlineLvl w:val="0"/>
        <w:rPr>
          <w:rFonts w:ascii="Arial" w:hAnsi="Arial" w:cs="Arial"/>
          <w:b/>
          <w:bCs/>
          <w:caps/>
          <w:kern w:val="28"/>
          <w:sz w:val="20"/>
          <w:szCs w:val="20"/>
          <w:u w:val="single"/>
          <w:lang w:eastAsia="en-IE"/>
        </w:rPr>
      </w:pPr>
      <w:r>
        <w:rPr>
          <w:rFonts w:ascii="Arial" w:hAnsi="Arial" w:cs="Arial"/>
          <w:b/>
          <w:bCs/>
          <w:caps/>
          <w:kern w:val="28"/>
          <w:sz w:val="20"/>
          <w:szCs w:val="20"/>
          <w:u w:val="single"/>
          <w:lang w:eastAsia="en-IE"/>
        </w:rPr>
        <w:t xml:space="preserve">Annex </w:t>
      </w:r>
      <w:r w:rsidR="00D63827">
        <w:rPr>
          <w:rFonts w:ascii="Arial" w:hAnsi="Arial" w:cs="Arial"/>
          <w:b/>
          <w:bCs/>
          <w:caps/>
          <w:kern w:val="28"/>
          <w:sz w:val="20"/>
          <w:szCs w:val="20"/>
          <w:u w:val="single"/>
          <w:lang w:eastAsia="en-IE"/>
        </w:rPr>
        <w:t>b</w:t>
      </w:r>
      <w:r>
        <w:rPr>
          <w:rFonts w:ascii="Arial" w:hAnsi="Arial" w:cs="Arial"/>
          <w:b/>
          <w:bCs/>
          <w:caps/>
          <w:kern w:val="28"/>
          <w:sz w:val="20"/>
          <w:szCs w:val="20"/>
          <w:u w:val="single"/>
          <w:lang w:eastAsia="en-IE"/>
        </w:rPr>
        <w:t xml:space="preserve"> SERVICES AND CHARGES</w:t>
      </w:r>
    </w:p>
    <w:p w:rsidR="004F0D34" w:rsidRDefault="004F0D34" w:rsidP="00D62DA0">
      <w:pPr>
        <w:jc w:val="both"/>
        <w:rPr>
          <w:rFonts w:ascii="Arial" w:hAnsi="Arial" w:cs="Arial"/>
          <w:b/>
          <w:sz w:val="20"/>
          <w:szCs w:val="20"/>
          <w:lang w:val="en-US" w:eastAsia="en-IE"/>
        </w:rPr>
      </w:pPr>
    </w:p>
    <w:p w:rsidR="00EE76E6" w:rsidRPr="00EE76E6" w:rsidRDefault="00EE76E6" w:rsidP="00EE76E6">
      <w:pPr>
        <w:pStyle w:val="ListParagraph"/>
        <w:ind w:left="825"/>
        <w:jc w:val="both"/>
        <w:rPr>
          <w:b/>
          <w:sz w:val="20"/>
          <w:szCs w:val="20"/>
        </w:rPr>
      </w:pPr>
    </w:p>
    <w:p w:rsidR="000E3B80" w:rsidRPr="00965EF3" w:rsidRDefault="00CF25A0" w:rsidP="00DD111A">
      <w:pPr>
        <w:widowControl w:val="0"/>
        <w:tabs>
          <w:tab w:val="left" w:pos="360"/>
        </w:tabs>
        <w:autoSpaceDE w:val="0"/>
        <w:autoSpaceDN w:val="0"/>
        <w:adjustRightInd w:val="0"/>
        <w:jc w:val="both"/>
        <w:rPr>
          <w:rFonts w:ascii="Arial" w:hAnsi="Arial" w:cs="Arial"/>
          <w:b/>
          <w:bCs/>
          <w:sz w:val="20"/>
          <w:szCs w:val="20"/>
          <w:lang w:eastAsia="en-IE"/>
        </w:rPr>
      </w:pPr>
      <w:r>
        <w:rPr>
          <w:rFonts w:ascii="Arial" w:hAnsi="Arial" w:cs="Arial"/>
          <w:b/>
          <w:bCs/>
          <w:sz w:val="20"/>
          <w:szCs w:val="20"/>
          <w:lang w:eastAsia="en-IE"/>
        </w:rPr>
        <w:t>1.</w:t>
      </w:r>
      <w:r w:rsidR="009F0CEA">
        <w:rPr>
          <w:rFonts w:ascii="Arial" w:hAnsi="Arial" w:cs="Arial"/>
          <w:b/>
          <w:bCs/>
          <w:sz w:val="20"/>
          <w:szCs w:val="20"/>
          <w:lang w:eastAsia="en-IE"/>
        </w:rPr>
        <w:t xml:space="preserve">   </w:t>
      </w:r>
      <w:r w:rsidR="008F184E">
        <w:rPr>
          <w:rFonts w:ascii="Arial" w:hAnsi="Arial" w:cs="Arial"/>
          <w:b/>
          <w:bCs/>
          <w:sz w:val="20"/>
          <w:szCs w:val="20"/>
          <w:lang w:eastAsia="en-IE"/>
        </w:rPr>
        <w:t>TMI</w:t>
      </w:r>
      <w:r w:rsidR="000E3B80">
        <w:rPr>
          <w:rFonts w:ascii="Arial" w:hAnsi="Arial" w:cs="Arial"/>
          <w:b/>
          <w:bCs/>
          <w:sz w:val="20"/>
          <w:szCs w:val="20"/>
          <w:lang w:eastAsia="en-IE"/>
        </w:rPr>
        <w:t xml:space="preserve"> Points of Interconnection</w:t>
      </w:r>
    </w:p>
    <w:p w:rsidR="000E3B80" w:rsidRPr="00965EF3" w:rsidRDefault="000E3B80" w:rsidP="00D62DA0">
      <w:pPr>
        <w:widowControl w:val="0"/>
        <w:tabs>
          <w:tab w:val="left" w:pos="360"/>
        </w:tabs>
        <w:autoSpaceDE w:val="0"/>
        <w:autoSpaceDN w:val="0"/>
        <w:adjustRightInd w:val="0"/>
        <w:jc w:val="both"/>
        <w:rPr>
          <w:rFonts w:ascii="Arial" w:hAnsi="Arial" w:cs="Arial"/>
          <w:b/>
          <w:bCs/>
          <w:sz w:val="20"/>
          <w:szCs w:val="20"/>
          <w:lang w:eastAsia="en-IE"/>
        </w:rPr>
      </w:pPr>
    </w:p>
    <w:p w:rsidR="000E3B80" w:rsidRPr="008375F2" w:rsidRDefault="00576AD2" w:rsidP="00D62DA0">
      <w:pPr>
        <w:widowControl w:val="0"/>
        <w:autoSpaceDE w:val="0"/>
        <w:autoSpaceDN w:val="0"/>
        <w:adjustRightInd w:val="0"/>
        <w:ind w:left="360"/>
        <w:jc w:val="both"/>
        <w:rPr>
          <w:rFonts w:ascii="Arial" w:hAnsi="Arial" w:cs="Arial"/>
          <w:b/>
          <w:sz w:val="20"/>
          <w:szCs w:val="20"/>
          <w:lang w:val="en-US" w:eastAsia="en-IE"/>
        </w:rPr>
      </w:pPr>
      <w:r>
        <w:rPr>
          <w:rFonts w:ascii="Arial" w:hAnsi="Arial" w:cs="Arial"/>
          <w:sz w:val="20"/>
          <w:szCs w:val="20"/>
          <w:lang w:val="en-US" w:eastAsia="en-IE"/>
        </w:rPr>
        <w:t>[To be inserted]</w:t>
      </w:r>
    </w:p>
    <w:p w:rsidR="00155935" w:rsidRDefault="00155935" w:rsidP="00D62DA0">
      <w:pPr>
        <w:widowControl w:val="0"/>
        <w:autoSpaceDE w:val="0"/>
        <w:autoSpaceDN w:val="0"/>
        <w:adjustRightInd w:val="0"/>
        <w:ind w:left="360"/>
        <w:jc w:val="both"/>
        <w:rPr>
          <w:rFonts w:ascii="Arial" w:hAnsi="Arial" w:cs="Arial"/>
          <w:sz w:val="20"/>
          <w:szCs w:val="20"/>
          <w:lang w:val="en-US" w:eastAsia="en-IE"/>
        </w:rPr>
      </w:pPr>
    </w:p>
    <w:p w:rsidR="00155935" w:rsidRPr="00155935" w:rsidRDefault="00155935" w:rsidP="00D62DA0">
      <w:pPr>
        <w:widowControl w:val="0"/>
        <w:autoSpaceDE w:val="0"/>
        <w:autoSpaceDN w:val="0"/>
        <w:adjustRightInd w:val="0"/>
        <w:ind w:left="360"/>
        <w:jc w:val="both"/>
        <w:rPr>
          <w:rFonts w:ascii="Arial" w:hAnsi="Arial" w:cs="Arial"/>
          <w:b/>
          <w:sz w:val="20"/>
          <w:szCs w:val="20"/>
          <w:lang w:val="en-US" w:eastAsia="en-IE"/>
        </w:rPr>
      </w:pPr>
      <w:r w:rsidRPr="00155935">
        <w:rPr>
          <w:rFonts w:ascii="Arial" w:hAnsi="Arial" w:cs="Arial"/>
          <w:b/>
          <w:sz w:val="20"/>
          <w:szCs w:val="20"/>
          <w:lang w:val="en-US" w:eastAsia="en-IE"/>
        </w:rPr>
        <w:t>Transmission Capacity</w:t>
      </w:r>
    </w:p>
    <w:p w:rsidR="00155935" w:rsidRDefault="00155935" w:rsidP="00D62DA0">
      <w:pPr>
        <w:widowControl w:val="0"/>
        <w:autoSpaceDE w:val="0"/>
        <w:autoSpaceDN w:val="0"/>
        <w:adjustRightInd w:val="0"/>
        <w:ind w:left="360"/>
        <w:jc w:val="both"/>
        <w:rPr>
          <w:rFonts w:ascii="Arial" w:hAnsi="Arial" w:cs="Arial"/>
          <w:sz w:val="20"/>
          <w:szCs w:val="20"/>
          <w:lang w:val="en-US" w:eastAsia="en-IE"/>
        </w:rPr>
      </w:pPr>
    </w:p>
    <w:p w:rsidR="00155935" w:rsidRDefault="00155935" w:rsidP="00D62DA0">
      <w:pPr>
        <w:widowControl w:val="0"/>
        <w:autoSpaceDE w:val="0"/>
        <w:autoSpaceDN w:val="0"/>
        <w:adjustRightInd w:val="0"/>
        <w:ind w:left="360"/>
        <w:jc w:val="both"/>
        <w:rPr>
          <w:rFonts w:ascii="Arial" w:hAnsi="Arial" w:cs="Arial"/>
          <w:sz w:val="20"/>
          <w:szCs w:val="20"/>
          <w:lang w:val="en-US" w:eastAsia="en-IE"/>
        </w:rPr>
      </w:pPr>
      <w:r>
        <w:rPr>
          <w:rFonts w:ascii="Arial" w:hAnsi="Arial" w:cs="Arial"/>
          <w:sz w:val="20"/>
          <w:szCs w:val="20"/>
          <w:lang w:val="en-US" w:eastAsia="en-IE"/>
        </w:rPr>
        <w:t>Transmission capacity to present interconnect paths</w:t>
      </w:r>
      <w:r w:rsidR="00790449">
        <w:rPr>
          <w:rFonts w:ascii="Arial" w:hAnsi="Arial" w:cs="Arial"/>
          <w:sz w:val="20"/>
          <w:szCs w:val="20"/>
          <w:lang w:val="en-US" w:eastAsia="en-IE"/>
        </w:rPr>
        <w:t xml:space="preserve"> to either Party</w:t>
      </w:r>
      <w:r>
        <w:rPr>
          <w:rFonts w:ascii="Arial" w:hAnsi="Arial" w:cs="Arial"/>
          <w:sz w:val="20"/>
          <w:szCs w:val="20"/>
          <w:lang w:val="en-US" w:eastAsia="en-IE"/>
        </w:rPr>
        <w:t xml:space="preserve"> (either TDM or IP) is not covered within the scope of this Agreement.</w:t>
      </w:r>
    </w:p>
    <w:p w:rsidR="00155935" w:rsidRDefault="00155935" w:rsidP="00D62DA0">
      <w:pPr>
        <w:widowControl w:val="0"/>
        <w:autoSpaceDE w:val="0"/>
        <w:autoSpaceDN w:val="0"/>
        <w:adjustRightInd w:val="0"/>
        <w:ind w:left="360"/>
        <w:jc w:val="both"/>
        <w:rPr>
          <w:rFonts w:ascii="Arial" w:hAnsi="Arial" w:cs="Arial"/>
          <w:sz w:val="20"/>
          <w:szCs w:val="20"/>
          <w:lang w:val="en-US" w:eastAsia="en-IE"/>
        </w:rPr>
      </w:pPr>
    </w:p>
    <w:p w:rsidR="00DC5302" w:rsidRPr="00A56FE2" w:rsidRDefault="000E3B80" w:rsidP="00D62DA0">
      <w:pPr>
        <w:widowControl w:val="0"/>
        <w:autoSpaceDE w:val="0"/>
        <w:autoSpaceDN w:val="0"/>
        <w:adjustRightInd w:val="0"/>
        <w:ind w:left="360"/>
        <w:jc w:val="both"/>
        <w:rPr>
          <w:rFonts w:ascii="Arial" w:hAnsi="Arial" w:cs="Arial"/>
          <w:sz w:val="20"/>
          <w:szCs w:val="20"/>
          <w:lang w:val="en-US" w:eastAsia="en-IE"/>
        </w:rPr>
      </w:pPr>
      <w:r w:rsidRPr="00A56FE2">
        <w:rPr>
          <w:rFonts w:ascii="Arial" w:hAnsi="Arial" w:cs="Arial"/>
          <w:sz w:val="20"/>
          <w:szCs w:val="20"/>
          <w:lang w:val="en-US" w:eastAsia="en-IE"/>
        </w:rPr>
        <w:t xml:space="preserve">Where </w:t>
      </w:r>
      <w:r w:rsidR="00092A69">
        <w:rPr>
          <w:rFonts w:ascii="Arial" w:hAnsi="Arial" w:cs="Arial"/>
          <w:sz w:val="20"/>
          <w:szCs w:val="20"/>
          <w:lang w:val="en-US" w:eastAsia="en-IE"/>
        </w:rPr>
        <w:t>t</w:t>
      </w:r>
      <w:r w:rsidR="003D1B97">
        <w:rPr>
          <w:rFonts w:ascii="Arial" w:hAnsi="Arial" w:cs="Arial"/>
          <w:sz w:val="20"/>
          <w:szCs w:val="20"/>
          <w:lang w:val="en-US" w:eastAsia="en-IE"/>
        </w:rPr>
        <w:t>he Operator</w:t>
      </w:r>
      <w:r w:rsidRPr="00A56FE2">
        <w:rPr>
          <w:rFonts w:ascii="Arial" w:hAnsi="Arial" w:cs="Arial"/>
          <w:sz w:val="20"/>
          <w:szCs w:val="20"/>
          <w:lang w:val="en-US" w:eastAsia="en-IE"/>
        </w:rPr>
        <w:t xml:space="preserve"> provide</w:t>
      </w:r>
      <w:r w:rsidR="00155935">
        <w:rPr>
          <w:rFonts w:ascii="Arial" w:hAnsi="Arial" w:cs="Arial"/>
          <w:sz w:val="20"/>
          <w:szCs w:val="20"/>
          <w:lang w:val="en-US" w:eastAsia="en-IE"/>
        </w:rPr>
        <w:t>s</w:t>
      </w:r>
      <w:r w:rsidRPr="00A56FE2">
        <w:rPr>
          <w:rFonts w:ascii="Arial" w:hAnsi="Arial" w:cs="Arial"/>
          <w:sz w:val="20"/>
          <w:szCs w:val="20"/>
          <w:lang w:val="en-US" w:eastAsia="en-IE"/>
        </w:rPr>
        <w:t xml:space="preserve"> </w:t>
      </w:r>
      <w:r w:rsidR="008F184E">
        <w:rPr>
          <w:rFonts w:ascii="Arial" w:hAnsi="Arial" w:cs="Arial"/>
          <w:sz w:val="20"/>
          <w:szCs w:val="20"/>
          <w:lang w:val="en-US" w:eastAsia="en-IE"/>
        </w:rPr>
        <w:t>TMI</w:t>
      </w:r>
      <w:r w:rsidRPr="00A56FE2">
        <w:rPr>
          <w:rFonts w:ascii="Arial" w:hAnsi="Arial" w:cs="Arial"/>
          <w:sz w:val="20"/>
          <w:szCs w:val="20"/>
          <w:lang w:val="en-US" w:eastAsia="en-IE"/>
        </w:rPr>
        <w:t xml:space="preserve"> with transmission capacity to </w:t>
      </w:r>
      <w:r w:rsidR="009868EA" w:rsidRPr="00A56FE2">
        <w:rPr>
          <w:rFonts w:ascii="Arial" w:hAnsi="Arial" w:cs="Arial"/>
          <w:sz w:val="20"/>
          <w:szCs w:val="20"/>
          <w:lang w:val="en-US" w:eastAsia="en-IE"/>
        </w:rPr>
        <w:t>present</w:t>
      </w:r>
      <w:r w:rsidRPr="00A56FE2">
        <w:rPr>
          <w:rFonts w:ascii="Arial" w:hAnsi="Arial" w:cs="Arial"/>
          <w:sz w:val="20"/>
          <w:szCs w:val="20"/>
          <w:lang w:val="en-US" w:eastAsia="en-IE"/>
        </w:rPr>
        <w:t xml:space="preserve"> </w:t>
      </w:r>
      <w:r w:rsidR="009868EA" w:rsidRPr="00A56FE2">
        <w:rPr>
          <w:rFonts w:ascii="Arial" w:hAnsi="Arial" w:cs="Arial"/>
          <w:sz w:val="20"/>
          <w:szCs w:val="20"/>
          <w:lang w:val="en-US" w:eastAsia="en-IE"/>
        </w:rPr>
        <w:t xml:space="preserve">interconnect paths (either TDM or IP), </w:t>
      </w:r>
      <w:r w:rsidR="00155935">
        <w:rPr>
          <w:rFonts w:ascii="Arial" w:hAnsi="Arial" w:cs="Arial"/>
          <w:sz w:val="20"/>
          <w:szCs w:val="20"/>
          <w:lang w:val="en-US" w:eastAsia="en-IE"/>
        </w:rPr>
        <w:t xml:space="preserve">the </w:t>
      </w:r>
      <w:r w:rsidR="00FD1D4B">
        <w:rPr>
          <w:rFonts w:ascii="Arial" w:hAnsi="Arial" w:cs="Arial"/>
          <w:sz w:val="20"/>
          <w:szCs w:val="20"/>
          <w:lang w:val="en-US" w:eastAsia="en-IE"/>
        </w:rPr>
        <w:t>P</w:t>
      </w:r>
      <w:r w:rsidR="00155935">
        <w:rPr>
          <w:rFonts w:ascii="Arial" w:hAnsi="Arial" w:cs="Arial"/>
          <w:sz w:val="20"/>
          <w:szCs w:val="20"/>
          <w:lang w:val="en-US" w:eastAsia="en-IE"/>
        </w:rPr>
        <w:t xml:space="preserve">arties shall enter into a separate order for such capacity which shall be governed by the terms and conditions of that order.  </w:t>
      </w:r>
      <w:r w:rsidR="003D1B97">
        <w:rPr>
          <w:rFonts w:ascii="Arial" w:hAnsi="Arial" w:cs="Arial"/>
          <w:sz w:val="20"/>
          <w:szCs w:val="20"/>
          <w:lang w:val="en-US" w:eastAsia="en-IE"/>
        </w:rPr>
        <w:t>The Operator</w:t>
      </w:r>
      <w:r w:rsidR="009868EA" w:rsidRPr="00A56FE2">
        <w:rPr>
          <w:rFonts w:ascii="Arial" w:hAnsi="Arial" w:cs="Arial"/>
          <w:sz w:val="20"/>
          <w:szCs w:val="20"/>
          <w:lang w:val="en-US" w:eastAsia="en-IE"/>
        </w:rPr>
        <w:t xml:space="preserve"> shall be entitled to charge for these data transmission services at a market rate.</w:t>
      </w:r>
    </w:p>
    <w:p w:rsidR="0076109D" w:rsidRPr="00A56FE2" w:rsidRDefault="0076109D" w:rsidP="00576AD2">
      <w:pPr>
        <w:widowControl w:val="0"/>
        <w:autoSpaceDE w:val="0"/>
        <w:autoSpaceDN w:val="0"/>
        <w:adjustRightInd w:val="0"/>
        <w:jc w:val="both"/>
        <w:rPr>
          <w:rFonts w:ascii="Arial" w:hAnsi="Arial" w:cs="Arial"/>
          <w:sz w:val="20"/>
          <w:szCs w:val="20"/>
          <w:lang w:val="en-US" w:eastAsia="en-IE"/>
        </w:rPr>
      </w:pPr>
    </w:p>
    <w:p w:rsidR="0076109D" w:rsidRPr="00A56FE2" w:rsidRDefault="0076109D" w:rsidP="00D62DA0">
      <w:pPr>
        <w:widowControl w:val="0"/>
        <w:autoSpaceDE w:val="0"/>
        <w:autoSpaceDN w:val="0"/>
        <w:adjustRightInd w:val="0"/>
        <w:ind w:left="360"/>
        <w:jc w:val="both"/>
        <w:rPr>
          <w:rFonts w:ascii="Arial" w:hAnsi="Arial" w:cs="Arial"/>
          <w:sz w:val="20"/>
          <w:szCs w:val="20"/>
          <w:lang w:val="en-US" w:eastAsia="en-IE"/>
        </w:rPr>
      </w:pPr>
      <w:r w:rsidRPr="00A56FE2">
        <w:rPr>
          <w:rFonts w:ascii="Arial" w:hAnsi="Arial" w:cs="Arial"/>
          <w:sz w:val="20"/>
          <w:szCs w:val="20"/>
          <w:lang w:val="en-US" w:eastAsia="en-IE"/>
        </w:rPr>
        <w:t xml:space="preserve">Where </w:t>
      </w:r>
      <w:r w:rsidR="008F184E">
        <w:rPr>
          <w:rFonts w:ascii="Arial" w:hAnsi="Arial" w:cs="Arial"/>
          <w:sz w:val="20"/>
          <w:szCs w:val="20"/>
          <w:lang w:val="en-US" w:eastAsia="en-IE"/>
        </w:rPr>
        <w:t>TMI</w:t>
      </w:r>
      <w:r w:rsidR="00A56FE2" w:rsidRPr="00A56FE2">
        <w:rPr>
          <w:rFonts w:ascii="Arial" w:hAnsi="Arial" w:cs="Arial"/>
          <w:sz w:val="20"/>
          <w:szCs w:val="20"/>
          <w:lang w:val="en-US" w:eastAsia="en-IE"/>
        </w:rPr>
        <w:t xml:space="preserve"> </w:t>
      </w:r>
      <w:r w:rsidRPr="00A56FE2">
        <w:rPr>
          <w:rFonts w:ascii="Arial" w:hAnsi="Arial" w:cs="Arial"/>
          <w:sz w:val="20"/>
          <w:szCs w:val="20"/>
          <w:lang w:val="en-US" w:eastAsia="en-IE"/>
        </w:rPr>
        <w:t>provide</w:t>
      </w:r>
      <w:r w:rsidR="00EE4D5A">
        <w:rPr>
          <w:rFonts w:ascii="Arial" w:hAnsi="Arial" w:cs="Arial"/>
          <w:sz w:val="20"/>
          <w:szCs w:val="20"/>
          <w:lang w:val="en-US" w:eastAsia="en-IE"/>
        </w:rPr>
        <w:t>s</w:t>
      </w:r>
      <w:r w:rsidRPr="00A56FE2">
        <w:rPr>
          <w:rFonts w:ascii="Arial" w:hAnsi="Arial" w:cs="Arial"/>
          <w:sz w:val="20"/>
          <w:szCs w:val="20"/>
          <w:lang w:val="en-US" w:eastAsia="en-IE"/>
        </w:rPr>
        <w:t xml:space="preserve"> </w:t>
      </w:r>
      <w:r w:rsidR="00576AD2">
        <w:rPr>
          <w:rFonts w:ascii="Arial" w:hAnsi="Arial" w:cs="Arial"/>
          <w:sz w:val="20"/>
          <w:szCs w:val="20"/>
          <w:lang w:val="en-US" w:eastAsia="en-IE"/>
        </w:rPr>
        <w:t>t</w:t>
      </w:r>
      <w:r w:rsidR="003D1B97">
        <w:rPr>
          <w:rFonts w:ascii="Arial" w:hAnsi="Arial" w:cs="Arial"/>
          <w:sz w:val="20"/>
          <w:szCs w:val="20"/>
          <w:lang w:val="en-US" w:eastAsia="en-IE"/>
        </w:rPr>
        <w:t>he Operator</w:t>
      </w:r>
      <w:r w:rsidR="00A56FE2" w:rsidRPr="00A56FE2">
        <w:rPr>
          <w:rFonts w:ascii="Arial" w:hAnsi="Arial" w:cs="Arial"/>
          <w:sz w:val="20"/>
          <w:szCs w:val="20"/>
          <w:lang w:val="en-US" w:eastAsia="en-IE"/>
        </w:rPr>
        <w:t xml:space="preserve"> </w:t>
      </w:r>
      <w:r w:rsidRPr="00A56FE2">
        <w:rPr>
          <w:rFonts w:ascii="Arial" w:hAnsi="Arial" w:cs="Arial"/>
          <w:sz w:val="20"/>
          <w:szCs w:val="20"/>
          <w:lang w:val="en-US" w:eastAsia="en-IE"/>
        </w:rPr>
        <w:t>with transmission capacity to present interconnect paths (either TDM or IP)</w:t>
      </w:r>
      <w:r w:rsidR="00D62DA0">
        <w:rPr>
          <w:rFonts w:ascii="Arial" w:hAnsi="Arial" w:cs="Arial"/>
          <w:sz w:val="20"/>
          <w:szCs w:val="20"/>
          <w:lang w:val="en-US" w:eastAsia="en-IE"/>
        </w:rPr>
        <w:t>,</w:t>
      </w:r>
      <w:r w:rsidR="009D2320" w:rsidRPr="00A56FE2">
        <w:rPr>
          <w:rFonts w:ascii="Arial" w:hAnsi="Arial" w:cs="Arial"/>
          <w:sz w:val="20"/>
          <w:szCs w:val="20"/>
          <w:lang w:val="en-US" w:eastAsia="en-IE"/>
        </w:rPr>
        <w:t xml:space="preserve"> </w:t>
      </w:r>
      <w:r w:rsidR="00155935" w:rsidRPr="00155935">
        <w:rPr>
          <w:rFonts w:ascii="Arial" w:hAnsi="Arial" w:cs="Arial"/>
          <w:sz w:val="20"/>
          <w:szCs w:val="20"/>
          <w:lang w:val="en-US" w:eastAsia="en-IE"/>
        </w:rPr>
        <w:t xml:space="preserve">the </w:t>
      </w:r>
      <w:r w:rsidR="00FD1D4B">
        <w:rPr>
          <w:rFonts w:ascii="Arial" w:hAnsi="Arial" w:cs="Arial"/>
          <w:sz w:val="20"/>
          <w:szCs w:val="20"/>
          <w:lang w:val="en-US" w:eastAsia="en-IE"/>
        </w:rPr>
        <w:t>P</w:t>
      </w:r>
      <w:r w:rsidR="00155935" w:rsidRPr="00155935">
        <w:rPr>
          <w:rFonts w:ascii="Arial" w:hAnsi="Arial" w:cs="Arial"/>
          <w:sz w:val="20"/>
          <w:szCs w:val="20"/>
          <w:lang w:val="en-US" w:eastAsia="en-IE"/>
        </w:rPr>
        <w:t xml:space="preserve">arties shall enter into a separate order for such capacity which shall be governed by the terms and conditions of that order.  </w:t>
      </w:r>
      <w:r w:rsidR="009D2320" w:rsidRPr="00A56FE2">
        <w:rPr>
          <w:rFonts w:ascii="Arial" w:hAnsi="Arial" w:cs="Arial"/>
          <w:sz w:val="20"/>
          <w:szCs w:val="20"/>
          <w:lang w:val="en-US" w:eastAsia="en-IE"/>
        </w:rPr>
        <w:t xml:space="preserve"> </w:t>
      </w:r>
      <w:r w:rsidR="008F184E">
        <w:rPr>
          <w:rFonts w:ascii="Arial" w:hAnsi="Arial" w:cs="Arial"/>
          <w:sz w:val="20"/>
          <w:szCs w:val="20"/>
          <w:lang w:val="en-US" w:eastAsia="en-IE"/>
        </w:rPr>
        <w:t>TMI</w:t>
      </w:r>
      <w:r w:rsidR="00A56FE2" w:rsidRPr="00A56FE2">
        <w:rPr>
          <w:rFonts w:ascii="Arial" w:hAnsi="Arial" w:cs="Arial"/>
          <w:sz w:val="20"/>
          <w:szCs w:val="20"/>
          <w:lang w:val="en-US" w:eastAsia="en-IE"/>
        </w:rPr>
        <w:t xml:space="preserve"> </w:t>
      </w:r>
      <w:r w:rsidRPr="00A56FE2">
        <w:rPr>
          <w:rFonts w:ascii="Arial" w:hAnsi="Arial" w:cs="Arial"/>
          <w:sz w:val="20"/>
          <w:szCs w:val="20"/>
          <w:lang w:val="en-US" w:eastAsia="en-IE"/>
        </w:rPr>
        <w:t>shall be entitled to charge for these data transmission services at a market rate.</w:t>
      </w:r>
      <w:r w:rsidR="00DC5302">
        <w:rPr>
          <w:rFonts w:ascii="Arial" w:hAnsi="Arial" w:cs="Arial"/>
          <w:sz w:val="20"/>
          <w:szCs w:val="20"/>
          <w:lang w:val="en-US" w:eastAsia="en-IE"/>
        </w:rPr>
        <w:t xml:space="preserve"> </w:t>
      </w:r>
    </w:p>
    <w:p w:rsidR="0076109D" w:rsidRDefault="0076109D" w:rsidP="00D24C85">
      <w:pPr>
        <w:widowControl w:val="0"/>
        <w:autoSpaceDE w:val="0"/>
        <w:autoSpaceDN w:val="0"/>
        <w:adjustRightInd w:val="0"/>
        <w:ind w:left="360"/>
        <w:rPr>
          <w:rFonts w:ascii="Arial" w:hAnsi="Arial" w:cs="Arial"/>
          <w:b/>
          <w:sz w:val="20"/>
          <w:szCs w:val="20"/>
          <w:lang w:val="en-US" w:eastAsia="en-IE"/>
        </w:rPr>
      </w:pPr>
    </w:p>
    <w:p w:rsidR="009868EA" w:rsidRDefault="009868EA" w:rsidP="00D24C85">
      <w:pPr>
        <w:widowControl w:val="0"/>
        <w:autoSpaceDE w:val="0"/>
        <w:autoSpaceDN w:val="0"/>
        <w:adjustRightInd w:val="0"/>
        <w:ind w:left="360"/>
        <w:rPr>
          <w:rFonts w:ascii="Arial" w:hAnsi="Arial" w:cs="Arial"/>
          <w:b/>
          <w:sz w:val="20"/>
          <w:szCs w:val="20"/>
          <w:lang w:val="en-US" w:eastAsia="en-IE"/>
        </w:rPr>
      </w:pPr>
    </w:p>
    <w:p w:rsidR="009868EA" w:rsidRPr="00965EF3" w:rsidRDefault="00CF25A0" w:rsidP="00DD111A">
      <w:pPr>
        <w:widowControl w:val="0"/>
        <w:tabs>
          <w:tab w:val="left" w:pos="360"/>
        </w:tabs>
        <w:autoSpaceDE w:val="0"/>
        <w:autoSpaceDN w:val="0"/>
        <w:adjustRightInd w:val="0"/>
        <w:rPr>
          <w:rFonts w:ascii="Arial" w:hAnsi="Arial" w:cs="Arial"/>
          <w:b/>
          <w:bCs/>
          <w:sz w:val="20"/>
          <w:szCs w:val="20"/>
          <w:lang w:eastAsia="en-IE"/>
        </w:rPr>
      </w:pPr>
      <w:r>
        <w:rPr>
          <w:rFonts w:ascii="Arial" w:hAnsi="Arial" w:cs="Arial"/>
          <w:b/>
          <w:bCs/>
          <w:sz w:val="20"/>
          <w:szCs w:val="20"/>
          <w:lang w:eastAsia="en-IE"/>
        </w:rPr>
        <w:t>1.</w:t>
      </w:r>
      <w:r w:rsidR="00EE76E6">
        <w:rPr>
          <w:rFonts w:ascii="Arial" w:hAnsi="Arial" w:cs="Arial"/>
          <w:b/>
          <w:bCs/>
          <w:sz w:val="20"/>
          <w:szCs w:val="20"/>
          <w:lang w:eastAsia="en-IE"/>
        </w:rPr>
        <w:t>1</w:t>
      </w:r>
      <w:r>
        <w:rPr>
          <w:rFonts w:ascii="Arial" w:hAnsi="Arial" w:cs="Arial"/>
          <w:b/>
          <w:bCs/>
          <w:sz w:val="20"/>
          <w:szCs w:val="20"/>
          <w:lang w:eastAsia="en-IE"/>
        </w:rPr>
        <w:t xml:space="preserve"> </w:t>
      </w:r>
      <w:r w:rsidR="003D1B97" w:rsidRPr="00BB06AE">
        <w:rPr>
          <w:rFonts w:ascii="Arial" w:hAnsi="Arial" w:cs="Arial"/>
          <w:b/>
          <w:bCs/>
          <w:sz w:val="20"/>
          <w:szCs w:val="20"/>
          <w:lang w:eastAsia="en-IE"/>
        </w:rPr>
        <w:t>The Operator</w:t>
      </w:r>
      <w:r w:rsidR="009868EA" w:rsidRPr="00BB06AE">
        <w:rPr>
          <w:rFonts w:ascii="Arial" w:hAnsi="Arial" w:cs="Arial"/>
          <w:b/>
          <w:bCs/>
          <w:sz w:val="20"/>
          <w:szCs w:val="20"/>
          <w:lang w:eastAsia="en-IE"/>
        </w:rPr>
        <w:t xml:space="preserve"> Points of Interconnection</w:t>
      </w:r>
    </w:p>
    <w:p w:rsidR="009868EA" w:rsidRDefault="009868EA" w:rsidP="009868EA">
      <w:pPr>
        <w:widowControl w:val="0"/>
        <w:tabs>
          <w:tab w:val="left" w:pos="360"/>
        </w:tabs>
        <w:autoSpaceDE w:val="0"/>
        <w:autoSpaceDN w:val="0"/>
        <w:adjustRightInd w:val="0"/>
        <w:rPr>
          <w:rFonts w:ascii="Arial" w:hAnsi="Arial" w:cs="Arial"/>
          <w:b/>
          <w:bCs/>
          <w:sz w:val="20"/>
          <w:szCs w:val="20"/>
          <w:lang w:eastAsia="en-IE"/>
        </w:rPr>
      </w:pPr>
    </w:p>
    <w:p w:rsidR="0082270F" w:rsidRDefault="00AF43F0" w:rsidP="00E90BF0">
      <w:pPr>
        <w:widowControl w:val="0"/>
        <w:tabs>
          <w:tab w:val="left" w:pos="360"/>
        </w:tabs>
        <w:autoSpaceDE w:val="0"/>
        <w:autoSpaceDN w:val="0"/>
        <w:adjustRightInd w:val="0"/>
        <w:rPr>
          <w:rFonts w:ascii="Arial" w:hAnsi="Arial" w:cs="Arial"/>
          <w:b/>
          <w:bCs/>
          <w:sz w:val="20"/>
          <w:szCs w:val="20"/>
          <w:lang w:eastAsia="en-IE"/>
        </w:rPr>
      </w:pPr>
      <w:r>
        <w:rPr>
          <w:rFonts w:ascii="Arial" w:hAnsi="Arial" w:cs="Arial"/>
          <w:b/>
          <w:bCs/>
          <w:sz w:val="20"/>
          <w:szCs w:val="20"/>
          <w:lang w:eastAsia="en-IE"/>
        </w:rPr>
        <w:tab/>
      </w:r>
      <w:r w:rsidR="00E90BF0" w:rsidRPr="00E90BF0">
        <w:rPr>
          <w:rFonts w:ascii="Arial" w:hAnsi="Arial" w:cs="Arial"/>
          <w:bCs/>
          <w:sz w:val="20"/>
          <w:szCs w:val="20"/>
          <w:lang w:eastAsia="en-IE"/>
        </w:rPr>
        <w:t xml:space="preserve">The TMI point of interconnect is currently located at </w:t>
      </w:r>
      <w:r w:rsidR="00576AD2">
        <w:rPr>
          <w:rFonts w:ascii="Arial" w:hAnsi="Arial" w:cs="Arial"/>
          <w:bCs/>
          <w:sz w:val="20"/>
          <w:szCs w:val="20"/>
          <w:lang w:eastAsia="en-IE"/>
        </w:rPr>
        <w:t>[To be inserted]</w:t>
      </w:r>
      <w:r w:rsidR="00E90BF0">
        <w:rPr>
          <w:rFonts w:ascii="Arial" w:hAnsi="Arial" w:cs="Arial"/>
          <w:b/>
          <w:bCs/>
          <w:sz w:val="20"/>
          <w:szCs w:val="20"/>
          <w:lang w:eastAsia="en-IE"/>
        </w:rPr>
        <w:t>.</w:t>
      </w:r>
    </w:p>
    <w:p w:rsidR="0082270F" w:rsidRDefault="0082270F" w:rsidP="00E90BF0">
      <w:pPr>
        <w:widowControl w:val="0"/>
        <w:tabs>
          <w:tab w:val="left" w:pos="360"/>
        </w:tabs>
        <w:autoSpaceDE w:val="0"/>
        <w:autoSpaceDN w:val="0"/>
        <w:adjustRightInd w:val="0"/>
        <w:rPr>
          <w:rFonts w:ascii="Arial" w:hAnsi="Arial" w:cs="Arial"/>
          <w:b/>
          <w:bCs/>
          <w:sz w:val="20"/>
          <w:szCs w:val="20"/>
          <w:lang w:eastAsia="en-IE"/>
        </w:rPr>
      </w:pPr>
    </w:p>
    <w:p w:rsidR="008B3FF1" w:rsidRDefault="008B3FF1" w:rsidP="00E90BF0">
      <w:pPr>
        <w:widowControl w:val="0"/>
        <w:tabs>
          <w:tab w:val="left" w:pos="360"/>
        </w:tabs>
        <w:autoSpaceDE w:val="0"/>
        <w:autoSpaceDN w:val="0"/>
        <w:adjustRightInd w:val="0"/>
        <w:rPr>
          <w:rFonts w:ascii="Arial" w:hAnsi="Arial" w:cs="Arial"/>
          <w:b/>
          <w:sz w:val="20"/>
          <w:szCs w:val="20"/>
          <w:lang w:val="en-US" w:eastAsia="en-IE"/>
        </w:rPr>
      </w:pPr>
      <w:r>
        <w:rPr>
          <w:rFonts w:ascii="Arial" w:hAnsi="Arial" w:cs="Arial"/>
          <w:b/>
          <w:sz w:val="20"/>
          <w:szCs w:val="20"/>
          <w:lang w:val="en-US" w:eastAsia="en-IE"/>
        </w:rPr>
        <w:br w:type="page"/>
      </w:r>
    </w:p>
    <w:p w:rsidR="00B87736" w:rsidRPr="00E90BF0" w:rsidRDefault="00092A69" w:rsidP="00E90BF0">
      <w:pPr>
        <w:keepNext/>
        <w:widowControl w:val="0"/>
        <w:tabs>
          <w:tab w:val="left" w:pos="567"/>
          <w:tab w:val="left" w:pos="4110"/>
          <w:tab w:val="center" w:pos="4680"/>
        </w:tabs>
        <w:autoSpaceDE w:val="0"/>
        <w:autoSpaceDN w:val="0"/>
        <w:adjustRightInd w:val="0"/>
        <w:outlineLvl w:val="0"/>
        <w:rPr>
          <w:rFonts w:ascii="Arial" w:hAnsi="Arial" w:cs="Arial"/>
          <w:b/>
          <w:bCs/>
          <w:sz w:val="20"/>
          <w:szCs w:val="20"/>
          <w:lang w:eastAsia="en-IE"/>
        </w:rPr>
      </w:pPr>
      <w:r w:rsidRPr="00E90BF0">
        <w:rPr>
          <w:rFonts w:ascii="Arial" w:hAnsi="Arial" w:cs="Arial"/>
          <w:b/>
          <w:bCs/>
          <w:sz w:val="20"/>
          <w:szCs w:val="20"/>
          <w:lang w:eastAsia="en-IE"/>
        </w:rPr>
        <w:t>2.</w:t>
      </w:r>
      <w:r w:rsidR="00E90BF0" w:rsidRPr="00E90BF0">
        <w:rPr>
          <w:rFonts w:ascii="Arial" w:hAnsi="Arial" w:cs="Arial"/>
          <w:b/>
          <w:bCs/>
          <w:sz w:val="20"/>
          <w:szCs w:val="20"/>
          <w:lang w:eastAsia="en-IE"/>
        </w:rPr>
        <w:t xml:space="preserve"> </w:t>
      </w:r>
      <w:r w:rsidR="00E90BF0">
        <w:rPr>
          <w:rFonts w:ascii="Arial" w:hAnsi="Arial" w:cs="Arial"/>
          <w:b/>
          <w:bCs/>
          <w:sz w:val="20"/>
          <w:szCs w:val="20"/>
          <w:lang w:eastAsia="en-IE"/>
        </w:rPr>
        <w:t xml:space="preserve">  </w:t>
      </w:r>
      <w:r w:rsidR="00B87736" w:rsidRPr="00E90BF0">
        <w:rPr>
          <w:rFonts w:ascii="Arial" w:hAnsi="Arial" w:cs="Arial"/>
          <w:b/>
          <w:bCs/>
          <w:sz w:val="20"/>
          <w:szCs w:val="20"/>
          <w:lang w:eastAsia="en-IE"/>
        </w:rPr>
        <w:t>I</w:t>
      </w:r>
      <w:r w:rsidR="00BB06AE">
        <w:rPr>
          <w:rFonts w:ascii="Arial" w:hAnsi="Arial" w:cs="Arial"/>
          <w:b/>
          <w:bCs/>
          <w:sz w:val="20"/>
          <w:szCs w:val="20"/>
          <w:lang w:eastAsia="en-IE"/>
        </w:rPr>
        <w:t>ndex of Interconnect Services</w:t>
      </w:r>
    </w:p>
    <w:p w:rsidR="00AF43F0" w:rsidRPr="00E90BF0" w:rsidRDefault="00AF43F0" w:rsidP="00E90BF0">
      <w:pPr>
        <w:keepNext/>
        <w:widowControl w:val="0"/>
        <w:tabs>
          <w:tab w:val="left" w:pos="567"/>
          <w:tab w:val="left" w:pos="4110"/>
          <w:tab w:val="center" w:pos="4680"/>
        </w:tabs>
        <w:autoSpaceDE w:val="0"/>
        <w:autoSpaceDN w:val="0"/>
        <w:adjustRightInd w:val="0"/>
        <w:outlineLvl w:val="0"/>
        <w:rPr>
          <w:rFonts w:ascii="Arial" w:hAnsi="Arial" w:cs="Arial"/>
          <w:b/>
          <w:bCs/>
          <w:caps/>
          <w:kern w:val="28"/>
          <w:sz w:val="20"/>
          <w:szCs w:val="20"/>
          <w:u w:val="single"/>
          <w:lang w:eastAsia="en-IE"/>
        </w:rPr>
      </w:pPr>
    </w:p>
    <w:p w:rsidR="001A0791" w:rsidRPr="00E90BF0" w:rsidRDefault="001A0791" w:rsidP="00D24C85">
      <w:pPr>
        <w:widowControl w:val="0"/>
        <w:autoSpaceDE w:val="0"/>
        <w:autoSpaceDN w:val="0"/>
        <w:adjustRightInd w:val="0"/>
        <w:ind w:left="360"/>
        <w:rPr>
          <w:rFonts w:ascii="Arial" w:hAnsi="Arial"/>
          <w:sz w:val="20"/>
          <w:highlight w:val="yellow"/>
          <w:lang w:val="en-US"/>
        </w:rPr>
      </w:pPr>
    </w:p>
    <w:tbl>
      <w:tblPr>
        <w:tblStyle w:val="TableGrid1"/>
        <w:tblW w:w="0" w:type="auto"/>
        <w:tblInd w:w="360" w:type="dxa"/>
        <w:tblLook w:val="04A0" w:firstRow="1" w:lastRow="0" w:firstColumn="1" w:lastColumn="0" w:noHBand="0" w:noVBand="1"/>
      </w:tblPr>
      <w:tblGrid>
        <w:gridCol w:w="2896"/>
        <w:gridCol w:w="4252"/>
      </w:tblGrid>
      <w:tr w:rsidR="00322FE2" w:rsidRPr="00E90BF0" w:rsidTr="005B76D7">
        <w:trPr>
          <w:trHeight w:val="438"/>
        </w:trPr>
        <w:tc>
          <w:tcPr>
            <w:tcW w:w="2896" w:type="dxa"/>
          </w:tcPr>
          <w:p w:rsidR="00322FE2" w:rsidRPr="00E90BF0" w:rsidRDefault="00322FE2" w:rsidP="00C530E7">
            <w:pPr>
              <w:rPr>
                <w:rFonts w:ascii="Arial" w:hAnsi="Arial"/>
                <w:b/>
                <w:sz w:val="20"/>
                <w:lang w:val="en-US"/>
              </w:rPr>
            </w:pPr>
            <w:r w:rsidRPr="00E90BF0">
              <w:rPr>
                <w:rFonts w:ascii="Arial" w:hAnsi="Arial"/>
                <w:b/>
                <w:sz w:val="20"/>
                <w:lang w:val="en-US"/>
              </w:rPr>
              <w:t>Service Schedule Number</w:t>
            </w:r>
          </w:p>
        </w:tc>
        <w:tc>
          <w:tcPr>
            <w:tcW w:w="4252" w:type="dxa"/>
          </w:tcPr>
          <w:p w:rsidR="00322FE2" w:rsidRPr="00E90BF0" w:rsidRDefault="00322FE2" w:rsidP="00C530E7">
            <w:pPr>
              <w:jc w:val="both"/>
              <w:rPr>
                <w:rFonts w:ascii="Arial" w:hAnsi="Arial"/>
                <w:b/>
                <w:sz w:val="20"/>
                <w:lang w:val="en-US"/>
              </w:rPr>
            </w:pPr>
            <w:r w:rsidRPr="00E90BF0">
              <w:rPr>
                <w:rFonts w:ascii="Arial" w:hAnsi="Arial"/>
                <w:b/>
                <w:sz w:val="20"/>
                <w:lang w:val="en-US"/>
              </w:rPr>
              <w:t>Service Title</w:t>
            </w:r>
          </w:p>
        </w:tc>
      </w:tr>
      <w:tr w:rsidR="00322FE2" w:rsidRPr="00E90BF0" w:rsidTr="005B76D7">
        <w:trPr>
          <w:trHeight w:val="453"/>
        </w:trPr>
        <w:tc>
          <w:tcPr>
            <w:tcW w:w="7148" w:type="dxa"/>
            <w:gridSpan w:val="2"/>
          </w:tcPr>
          <w:p w:rsidR="00322FE2" w:rsidRPr="00E90BF0" w:rsidRDefault="008F184E" w:rsidP="00C530E7">
            <w:pPr>
              <w:spacing w:before="120" w:after="120"/>
              <w:jc w:val="both"/>
              <w:rPr>
                <w:rFonts w:ascii="Arial" w:hAnsi="Arial"/>
                <w:b/>
                <w:sz w:val="20"/>
                <w:lang w:val="en-US"/>
              </w:rPr>
            </w:pPr>
            <w:r>
              <w:rPr>
                <w:rFonts w:ascii="Arial" w:hAnsi="Arial"/>
                <w:b/>
                <w:sz w:val="20"/>
                <w:lang w:val="en-US"/>
              </w:rPr>
              <w:t>TMI</w:t>
            </w:r>
            <w:r w:rsidR="00322FE2" w:rsidRPr="00E90BF0">
              <w:rPr>
                <w:rFonts w:ascii="Arial" w:hAnsi="Arial"/>
                <w:b/>
                <w:sz w:val="20"/>
                <w:lang w:val="en-US"/>
              </w:rPr>
              <w:t xml:space="preserve"> Services</w:t>
            </w:r>
          </w:p>
        </w:tc>
      </w:tr>
      <w:tr w:rsidR="00322FE2" w:rsidRPr="00E90BF0" w:rsidTr="005B76D7">
        <w:trPr>
          <w:trHeight w:val="230"/>
        </w:trPr>
        <w:tc>
          <w:tcPr>
            <w:tcW w:w="2896" w:type="dxa"/>
          </w:tcPr>
          <w:p w:rsidR="00322FE2" w:rsidRPr="00E90BF0" w:rsidRDefault="00322FE2" w:rsidP="00C530E7">
            <w:pPr>
              <w:jc w:val="both"/>
              <w:rPr>
                <w:rFonts w:ascii="Arial" w:hAnsi="Arial"/>
                <w:sz w:val="20"/>
                <w:lang w:val="en-US"/>
              </w:rPr>
            </w:pPr>
            <w:r w:rsidRPr="00E90BF0">
              <w:rPr>
                <w:rFonts w:ascii="Arial" w:hAnsi="Arial" w:cs="Arial"/>
                <w:sz w:val="20"/>
                <w:szCs w:val="20"/>
                <w:lang w:val="en-US" w:eastAsia="en-IE"/>
              </w:rPr>
              <w:t>A1</w:t>
            </w:r>
          </w:p>
        </w:tc>
        <w:tc>
          <w:tcPr>
            <w:tcW w:w="4252" w:type="dxa"/>
          </w:tcPr>
          <w:p w:rsidR="00322FE2" w:rsidRPr="00E90BF0" w:rsidRDefault="00576AD2" w:rsidP="00610063">
            <w:pPr>
              <w:jc w:val="both"/>
              <w:rPr>
                <w:rFonts w:ascii="Arial" w:hAnsi="Arial"/>
                <w:sz w:val="20"/>
                <w:lang w:val="en-US"/>
              </w:rPr>
            </w:pPr>
            <w:r>
              <w:rPr>
                <w:rFonts w:ascii="Arial" w:hAnsi="Arial"/>
                <w:sz w:val="20"/>
                <w:lang w:val="en-US"/>
              </w:rPr>
              <w:t>Voice Call Termination Services</w:t>
            </w:r>
          </w:p>
        </w:tc>
      </w:tr>
    </w:tbl>
    <w:p w:rsidR="00B87736" w:rsidRPr="001271FF" w:rsidRDefault="00B87736" w:rsidP="001271FF">
      <w:pPr>
        <w:widowControl w:val="0"/>
        <w:autoSpaceDE w:val="0"/>
        <w:autoSpaceDN w:val="0"/>
        <w:adjustRightInd w:val="0"/>
        <w:ind w:left="360"/>
        <w:rPr>
          <w:rFonts w:ascii="Arial" w:hAnsi="Arial"/>
          <w:sz w:val="20"/>
          <w:highlight w:val="yellow"/>
          <w:lang w:val="en-US"/>
        </w:rPr>
      </w:pPr>
    </w:p>
    <w:p w:rsidR="0082270F" w:rsidRPr="00576AD2" w:rsidRDefault="0037295D" w:rsidP="00576AD2">
      <w:pPr>
        <w:rPr>
          <w:rFonts w:ascii="Arial" w:hAnsi="Arial" w:cs="Arial"/>
          <w:b/>
          <w:bCs/>
          <w:sz w:val="20"/>
          <w:szCs w:val="20"/>
        </w:rPr>
      </w:pPr>
      <w:bookmarkStart w:id="21" w:name="_Toc453845892"/>
      <w:r>
        <w:rPr>
          <w:rFonts w:ascii="Arial" w:hAnsi="Arial" w:cs="Arial"/>
          <w:b/>
          <w:bCs/>
          <w:sz w:val="20"/>
          <w:szCs w:val="20"/>
        </w:rPr>
        <w:t>3</w:t>
      </w:r>
      <w:r w:rsidR="0082270F">
        <w:rPr>
          <w:rFonts w:ascii="Arial" w:hAnsi="Arial" w:cs="Arial"/>
          <w:b/>
          <w:bCs/>
          <w:sz w:val="20"/>
          <w:szCs w:val="20"/>
        </w:rPr>
        <w:t xml:space="preserve">.0 </w:t>
      </w:r>
      <w:r w:rsidR="0082270F" w:rsidRPr="003C100C">
        <w:rPr>
          <w:rFonts w:ascii="Arial" w:hAnsi="Arial" w:cs="Arial"/>
          <w:b/>
          <w:bCs/>
          <w:sz w:val="20"/>
          <w:szCs w:val="20"/>
        </w:rPr>
        <w:t>Rates and Charges</w:t>
      </w:r>
      <w:r w:rsidR="0082270F" w:rsidRPr="00046CA7">
        <w:rPr>
          <w:rFonts w:ascii="Arial" w:eastAsia="Calibri" w:hAnsi="Arial"/>
          <w:color w:val="000000"/>
          <w:sz w:val="20"/>
          <w:lang w:val="en-IE"/>
        </w:rPr>
        <w:t xml:space="preserve"> </w:t>
      </w:r>
    </w:p>
    <w:p w:rsidR="0082270F" w:rsidRPr="00046CA7" w:rsidRDefault="0082270F" w:rsidP="0082270F">
      <w:pPr>
        <w:jc w:val="both"/>
        <w:rPr>
          <w:rFonts w:ascii="Arial" w:hAnsi="Arial" w:cs="Arial"/>
          <w:b/>
          <w:bCs/>
          <w:sz w:val="20"/>
          <w:szCs w:val="20"/>
          <w:lang w:val="en-IE"/>
        </w:rPr>
      </w:pPr>
    </w:p>
    <w:p w:rsidR="0082270F" w:rsidRPr="00046CA7" w:rsidRDefault="0037295D" w:rsidP="0037295D">
      <w:pPr>
        <w:tabs>
          <w:tab w:val="left" w:pos="284"/>
        </w:tabs>
        <w:ind w:left="720" w:hanging="720"/>
        <w:jc w:val="both"/>
        <w:rPr>
          <w:rFonts w:ascii="Arial" w:hAnsi="Arial" w:cs="Arial"/>
          <w:bCs/>
          <w:color w:val="000000"/>
          <w:sz w:val="20"/>
          <w:szCs w:val="20"/>
        </w:rPr>
      </w:pPr>
      <w:r>
        <w:rPr>
          <w:rFonts w:ascii="Arial" w:eastAsia="Calibri" w:hAnsi="Arial" w:cs="Arial"/>
          <w:color w:val="000000"/>
          <w:sz w:val="20"/>
          <w:szCs w:val="20"/>
          <w:lang w:val="en-IE" w:eastAsia="en-US"/>
        </w:rPr>
        <w:t>3</w:t>
      </w:r>
      <w:r w:rsidR="0082270F" w:rsidRPr="0037295D">
        <w:rPr>
          <w:rFonts w:ascii="Arial" w:eastAsia="Calibri" w:hAnsi="Arial" w:cs="Arial"/>
          <w:color w:val="000000"/>
          <w:sz w:val="20"/>
          <w:szCs w:val="20"/>
          <w:lang w:val="en-IE" w:eastAsia="en-US"/>
        </w:rPr>
        <w:t xml:space="preserve">.4 </w:t>
      </w:r>
      <w:r w:rsidR="00EB67C4">
        <w:rPr>
          <w:rFonts w:ascii="Arial" w:eastAsia="Calibri" w:hAnsi="Arial" w:cs="Arial"/>
          <w:color w:val="000000"/>
          <w:sz w:val="20"/>
          <w:szCs w:val="20"/>
          <w:lang w:val="en-IE" w:eastAsia="en-US"/>
        </w:rPr>
        <w:tab/>
      </w:r>
      <w:r w:rsidR="0082270F" w:rsidRPr="0037295D">
        <w:rPr>
          <w:rFonts w:ascii="Arial" w:eastAsia="Calibri" w:hAnsi="Arial" w:cs="Arial"/>
          <w:color w:val="000000"/>
          <w:sz w:val="20"/>
          <w:szCs w:val="20"/>
          <w:lang w:val="en-IE" w:eastAsia="en-US"/>
        </w:rPr>
        <w:t>Important: All Charges stated in this Agreement are subject to change from time to time</w:t>
      </w:r>
      <w:r w:rsidRPr="0037295D">
        <w:rPr>
          <w:rFonts w:ascii="Arial" w:eastAsia="Calibri" w:hAnsi="Arial" w:cs="Arial"/>
          <w:color w:val="000000"/>
          <w:sz w:val="20"/>
          <w:szCs w:val="20"/>
          <w:lang w:val="en-IE" w:eastAsia="en-US"/>
        </w:rPr>
        <w:t xml:space="preserve"> </w:t>
      </w:r>
      <w:r w:rsidR="0082270F" w:rsidRPr="0037295D">
        <w:rPr>
          <w:rFonts w:ascii="Arial" w:eastAsia="Calibri" w:hAnsi="Arial" w:cs="Arial"/>
          <w:color w:val="000000"/>
          <w:sz w:val="20"/>
          <w:szCs w:val="20"/>
          <w:lang w:val="en-IE" w:eastAsia="en-US"/>
        </w:rPr>
        <w:t xml:space="preserve">due to charges as a result of changes in law/regulation (which includes a judgement of a court of competent jurisdiction), and such changes shall be effective from the date of the application of the rate change on </w:t>
      </w:r>
      <w:r w:rsidR="008F184E">
        <w:rPr>
          <w:rFonts w:ascii="Arial" w:eastAsia="Calibri" w:hAnsi="Arial" w:cs="Arial"/>
          <w:color w:val="000000"/>
          <w:sz w:val="20"/>
          <w:szCs w:val="20"/>
          <w:lang w:val="en-IE" w:eastAsia="en-US"/>
        </w:rPr>
        <w:t>TMI</w:t>
      </w:r>
      <w:r w:rsidR="0082270F" w:rsidRPr="0037295D">
        <w:rPr>
          <w:rFonts w:ascii="Arial" w:eastAsia="Calibri" w:hAnsi="Arial" w:cs="Arial"/>
          <w:color w:val="000000"/>
          <w:sz w:val="20"/>
          <w:szCs w:val="20"/>
          <w:lang w:val="en-IE" w:eastAsia="en-US"/>
        </w:rPr>
        <w:t xml:space="preserve"> or </w:t>
      </w:r>
      <w:r w:rsidR="00576AD2">
        <w:rPr>
          <w:rFonts w:ascii="Arial" w:eastAsia="Calibri" w:hAnsi="Arial" w:cs="Arial"/>
          <w:color w:val="000000"/>
          <w:sz w:val="20"/>
          <w:szCs w:val="20"/>
          <w:lang w:val="en-IE" w:eastAsia="en-US"/>
        </w:rPr>
        <w:t>t</w:t>
      </w:r>
      <w:r w:rsidR="0082270F" w:rsidRPr="0037295D">
        <w:rPr>
          <w:rFonts w:ascii="Arial" w:eastAsia="Calibri" w:hAnsi="Arial" w:cs="Arial"/>
          <w:color w:val="000000"/>
          <w:sz w:val="20"/>
          <w:szCs w:val="20"/>
          <w:lang w:val="en-IE" w:eastAsia="en-US"/>
        </w:rPr>
        <w:t>he Operator as appropriate, which for the avoidance of dou</w:t>
      </w:r>
      <w:r w:rsidR="00576AD2">
        <w:rPr>
          <w:rFonts w:ascii="Arial" w:eastAsia="Calibri" w:hAnsi="Arial" w:cs="Arial"/>
          <w:color w:val="000000"/>
          <w:sz w:val="20"/>
          <w:szCs w:val="20"/>
          <w:lang w:val="en-IE" w:eastAsia="en-US"/>
        </w:rPr>
        <w:t>bt</w:t>
      </w:r>
      <w:r w:rsidR="0082270F" w:rsidRPr="0037295D">
        <w:rPr>
          <w:rFonts w:ascii="Arial" w:eastAsia="Calibri" w:hAnsi="Arial" w:cs="Arial"/>
          <w:color w:val="000000"/>
          <w:sz w:val="20"/>
          <w:szCs w:val="20"/>
          <w:lang w:val="en-IE" w:eastAsia="en-US"/>
        </w:rPr>
        <w:t xml:space="preserve"> may</w:t>
      </w:r>
      <w:r w:rsidRPr="0037295D">
        <w:rPr>
          <w:rFonts w:ascii="Arial" w:eastAsia="Calibri" w:hAnsi="Arial" w:cs="Arial"/>
          <w:color w:val="000000"/>
          <w:sz w:val="20"/>
          <w:szCs w:val="20"/>
          <w:lang w:val="en-IE" w:eastAsia="en-US"/>
        </w:rPr>
        <w:t xml:space="preserve"> </w:t>
      </w:r>
      <w:r w:rsidR="0082270F" w:rsidRPr="0037295D">
        <w:rPr>
          <w:rFonts w:ascii="Arial" w:eastAsia="Calibri" w:hAnsi="Arial" w:cs="Arial"/>
          <w:color w:val="000000"/>
          <w:sz w:val="20"/>
          <w:szCs w:val="20"/>
          <w:lang w:val="en-IE" w:eastAsia="en-US"/>
        </w:rPr>
        <w:t>be retrospective</w:t>
      </w:r>
      <w:r w:rsidR="0082270F" w:rsidRPr="00046CA7">
        <w:rPr>
          <w:rFonts w:ascii="Arial" w:hAnsi="Arial" w:cs="Arial"/>
          <w:bCs/>
          <w:color w:val="000000"/>
          <w:sz w:val="20"/>
          <w:szCs w:val="20"/>
        </w:rPr>
        <w:t xml:space="preserve">. </w:t>
      </w:r>
    </w:p>
    <w:p w:rsidR="0037295D" w:rsidRDefault="0037295D" w:rsidP="0037295D">
      <w:pPr>
        <w:jc w:val="both"/>
        <w:rPr>
          <w:rFonts w:ascii="Arial" w:hAnsi="Arial" w:cs="Arial"/>
          <w:bCs/>
          <w:color w:val="000000"/>
          <w:sz w:val="20"/>
          <w:szCs w:val="20"/>
        </w:rPr>
      </w:pPr>
    </w:p>
    <w:p w:rsidR="0082270F" w:rsidRPr="005D2DF3" w:rsidRDefault="0082270F" w:rsidP="005D2DF3">
      <w:pPr>
        <w:ind w:left="720"/>
        <w:jc w:val="both"/>
        <w:rPr>
          <w:rFonts w:ascii="Arial" w:hAnsi="Arial" w:cs="Arial"/>
          <w:color w:val="000000"/>
          <w:sz w:val="20"/>
          <w:szCs w:val="20"/>
        </w:rPr>
      </w:pPr>
      <w:r w:rsidRPr="00046CA7">
        <w:rPr>
          <w:rFonts w:ascii="Arial" w:hAnsi="Arial" w:cs="Arial"/>
          <w:bCs/>
          <w:color w:val="000000"/>
          <w:sz w:val="20"/>
          <w:szCs w:val="20"/>
        </w:rPr>
        <w:t>It is understood that charges are subject to change for both Parties, and that both Parties will advise the other Party in writing of any rate change as soon as is reasonably practicable however such obligation to notify the other Party in writing is procedural only and does not alter the fact that such changes shall be effective from the date of the application of the rate change.</w:t>
      </w:r>
    </w:p>
    <w:p w:rsidR="0082270F" w:rsidRDefault="0082270F" w:rsidP="0082270F">
      <w:pPr>
        <w:rPr>
          <w:rFonts w:ascii="Arial" w:hAnsi="Arial" w:cs="Arial"/>
          <w:sz w:val="20"/>
          <w:szCs w:val="20"/>
        </w:rPr>
      </w:pPr>
    </w:p>
    <w:bookmarkEnd w:id="21"/>
    <w:p w:rsidR="001439CB" w:rsidRPr="005D2DF3" w:rsidRDefault="007F20FD">
      <w:pPr>
        <w:rPr>
          <w:rFonts w:ascii="Arial" w:hAnsi="Arial" w:cs="Arial"/>
          <w:sz w:val="20"/>
          <w:szCs w:val="20"/>
        </w:rPr>
      </w:pPr>
      <w:r w:rsidRPr="00B53D90">
        <w:rPr>
          <w:rFonts w:ascii="Arial" w:hAnsi="Arial" w:cs="Arial"/>
          <w:b/>
          <w:sz w:val="20"/>
          <w:szCs w:val="20"/>
        </w:rPr>
        <w:t>Table 1</w:t>
      </w:r>
      <w:r w:rsidR="00221A89">
        <w:rPr>
          <w:rFonts w:ascii="Arial" w:hAnsi="Arial" w:cs="Arial"/>
          <w:b/>
          <w:sz w:val="20"/>
          <w:szCs w:val="20"/>
        </w:rPr>
        <w:t>:</w:t>
      </w:r>
      <w:r w:rsidR="00A6217A">
        <w:rPr>
          <w:rFonts w:ascii="Arial" w:hAnsi="Arial" w:cs="Arial"/>
          <w:b/>
          <w:sz w:val="20"/>
          <w:szCs w:val="20"/>
        </w:rPr>
        <w:t xml:space="preserve"> </w:t>
      </w:r>
      <w:r w:rsidR="00E80578">
        <w:rPr>
          <w:rFonts w:ascii="Arial" w:hAnsi="Arial" w:cs="Arial"/>
          <w:b/>
          <w:sz w:val="20"/>
          <w:szCs w:val="20"/>
        </w:rPr>
        <w:t>Category A</w:t>
      </w:r>
      <w:r w:rsidR="00576AD2">
        <w:rPr>
          <w:rFonts w:ascii="Arial" w:hAnsi="Arial" w:cs="Arial"/>
          <w:b/>
          <w:sz w:val="20"/>
          <w:szCs w:val="20"/>
        </w:rPr>
        <w:t>1 – Voice Call Termination Services</w:t>
      </w:r>
    </w:p>
    <w:p w:rsidR="003C5D55" w:rsidRDefault="003C5D55">
      <w:pPr>
        <w:rPr>
          <w:rFonts w:ascii="Arial" w:hAnsi="Arial" w:cs="Arial"/>
          <w:sz w:val="20"/>
          <w:szCs w:val="20"/>
        </w:rPr>
      </w:pPr>
    </w:p>
    <w:tbl>
      <w:tblPr>
        <w:tblW w:w="9471" w:type="dxa"/>
        <w:tblLook w:val="04A0" w:firstRow="1" w:lastRow="0" w:firstColumn="1" w:lastColumn="0" w:noHBand="0" w:noVBand="1"/>
      </w:tblPr>
      <w:tblGrid>
        <w:gridCol w:w="2719"/>
        <w:gridCol w:w="2402"/>
        <w:gridCol w:w="1072"/>
        <w:gridCol w:w="1141"/>
        <w:gridCol w:w="2328"/>
      </w:tblGrid>
      <w:tr w:rsidR="00A21951" w:rsidTr="00A21951">
        <w:trPr>
          <w:trHeight w:val="584"/>
        </w:trPr>
        <w:tc>
          <w:tcPr>
            <w:tcW w:w="271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rsidR="00A21951" w:rsidRDefault="00A21951">
            <w:pPr>
              <w:jc w:val="center"/>
              <w:rPr>
                <w:rFonts w:ascii="Calibri" w:hAnsi="Calibri"/>
                <w:b/>
                <w:bCs/>
                <w:color w:val="000000"/>
                <w:sz w:val="22"/>
                <w:szCs w:val="22"/>
              </w:rPr>
            </w:pPr>
            <w:r>
              <w:rPr>
                <w:rFonts w:ascii="Calibri" w:hAnsi="Calibri"/>
                <w:b/>
                <w:bCs/>
                <w:color w:val="000000"/>
                <w:sz w:val="22"/>
                <w:szCs w:val="22"/>
              </w:rPr>
              <w:t>Price List Name</w:t>
            </w:r>
          </w:p>
        </w:tc>
        <w:tc>
          <w:tcPr>
            <w:tcW w:w="2402" w:type="dxa"/>
            <w:tcBorders>
              <w:top w:val="single" w:sz="4" w:space="0" w:color="BFBFBF"/>
              <w:left w:val="nil"/>
              <w:bottom w:val="single" w:sz="4" w:space="0" w:color="BFBFBF"/>
              <w:right w:val="single" w:sz="4" w:space="0" w:color="BFBFBF"/>
            </w:tcBorders>
            <w:shd w:val="clear" w:color="000000" w:fill="D9D9D9"/>
            <w:noWrap/>
            <w:vAlign w:val="center"/>
            <w:hideMark/>
          </w:tcPr>
          <w:p w:rsidR="00A21951" w:rsidRDefault="00A21951">
            <w:pPr>
              <w:jc w:val="center"/>
              <w:rPr>
                <w:rFonts w:ascii="Calibri" w:hAnsi="Calibri"/>
                <w:b/>
                <w:bCs/>
                <w:color w:val="000000"/>
                <w:sz w:val="22"/>
                <w:szCs w:val="22"/>
              </w:rPr>
            </w:pPr>
            <w:r>
              <w:rPr>
                <w:rFonts w:ascii="Calibri" w:hAnsi="Calibri"/>
                <w:b/>
                <w:bCs/>
                <w:color w:val="000000"/>
                <w:sz w:val="22"/>
                <w:szCs w:val="22"/>
              </w:rPr>
              <w:t>WCC Name</w:t>
            </w:r>
          </w:p>
        </w:tc>
        <w:tc>
          <w:tcPr>
            <w:tcW w:w="1072" w:type="dxa"/>
            <w:tcBorders>
              <w:top w:val="single" w:sz="4" w:space="0" w:color="BFBFBF"/>
              <w:left w:val="nil"/>
              <w:bottom w:val="single" w:sz="4" w:space="0" w:color="BFBFBF"/>
              <w:right w:val="single" w:sz="4" w:space="0" w:color="BFBFBF"/>
            </w:tcBorders>
            <w:shd w:val="clear" w:color="000000" w:fill="D9D9D9"/>
            <w:vAlign w:val="center"/>
            <w:hideMark/>
          </w:tcPr>
          <w:p w:rsidR="00A21951" w:rsidRDefault="00A21951">
            <w:pPr>
              <w:jc w:val="center"/>
              <w:rPr>
                <w:rFonts w:ascii="Calibri" w:hAnsi="Calibri"/>
                <w:b/>
                <w:bCs/>
                <w:color w:val="000000"/>
                <w:sz w:val="22"/>
                <w:szCs w:val="22"/>
              </w:rPr>
            </w:pPr>
            <w:r>
              <w:rPr>
                <w:rFonts w:ascii="Calibri" w:hAnsi="Calibri"/>
                <w:b/>
                <w:bCs/>
                <w:color w:val="000000"/>
                <w:sz w:val="22"/>
                <w:szCs w:val="22"/>
              </w:rPr>
              <w:t>Tariff Period</w:t>
            </w:r>
          </w:p>
        </w:tc>
        <w:tc>
          <w:tcPr>
            <w:tcW w:w="950" w:type="dxa"/>
            <w:tcBorders>
              <w:top w:val="single" w:sz="4" w:space="0" w:color="BFBFBF"/>
              <w:left w:val="nil"/>
              <w:bottom w:val="single" w:sz="4" w:space="0" w:color="BFBFBF"/>
              <w:right w:val="single" w:sz="4" w:space="0" w:color="BFBFBF"/>
            </w:tcBorders>
            <w:shd w:val="clear" w:color="000000" w:fill="D9D9D9"/>
            <w:vAlign w:val="center"/>
            <w:hideMark/>
          </w:tcPr>
          <w:p w:rsidR="00A21951" w:rsidRDefault="00A21951">
            <w:pPr>
              <w:jc w:val="center"/>
              <w:rPr>
                <w:rFonts w:ascii="Calibri" w:hAnsi="Calibri"/>
                <w:b/>
                <w:bCs/>
                <w:color w:val="000000"/>
                <w:sz w:val="22"/>
                <w:szCs w:val="22"/>
              </w:rPr>
            </w:pPr>
            <w:r>
              <w:rPr>
                <w:rFonts w:ascii="Calibri" w:hAnsi="Calibri"/>
                <w:b/>
                <w:bCs/>
                <w:color w:val="000000"/>
                <w:sz w:val="22"/>
                <w:szCs w:val="22"/>
              </w:rPr>
              <w:t>PPM</w:t>
            </w:r>
          </w:p>
        </w:tc>
        <w:tc>
          <w:tcPr>
            <w:tcW w:w="2328" w:type="dxa"/>
            <w:tcBorders>
              <w:top w:val="single" w:sz="4" w:space="0" w:color="BFBFBF"/>
              <w:left w:val="nil"/>
              <w:bottom w:val="single" w:sz="4" w:space="0" w:color="BFBFBF"/>
              <w:right w:val="single" w:sz="4" w:space="0" w:color="BFBFBF"/>
            </w:tcBorders>
            <w:shd w:val="clear" w:color="000000" w:fill="D9D9D9"/>
            <w:vAlign w:val="center"/>
            <w:hideMark/>
          </w:tcPr>
          <w:p w:rsidR="00A21951" w:rsidRDefault="00A21951">
            <w:pPr>
              <w:jc w:val="center"/>
              <w:rPr>
                <w:rFonts w:ascii="Calibri" w:hAnsi="Calibri"/>
                <w:b/>
                <w:bCs/>
                <w:color w:val="000000"/>
                <w:sz w:val="22"/>
                <w:szCs w:val="22"/>
              </w:rPr>
            </w:pPr>
            <w:r>
              <w:rPr>
                <w:rFonts w:ascii="Calibri" w:hAnsi="Calibri"/>
                <w:b/>
                <w:bCs/>
                <w:color w:val="000000"/>
                <w:sz w:val="22"/>
                <w:szCs w:val="22"/>
              </w:rPr>
              <w:t xml:space="preserve">Charge Band </w:t>
            </w:r>
          </w:p>
          <w:p w:rsidR="00A21951" w:rsidRDefault="00A21951">
            <w:pPr>
              <w:jc w:val="center"/>
              <w:rPr>
                <w:rFonts w:ascii="Calibri" w:hAnsi="Calibri"/>
                <w:b/>
                <w:bCs/>
                <w:color w:val="000000"/>
                <w:sz w:val="22"/>
                <w:szCs w:val="22"/>
              </w:rPr>
            </w:pPr>
            <w:r>
              <w:rPr>
                <w:rFonts w:ascii="Calibri" w:hAnsi="Calibri"/>
                <w:b/>
                <w:bCs/>
                <w:color w:val="000000"/>
                <w:sz w:val="22"/>
                <w:szCs w:val="22"/>
              </w:rPr>
              <w:t>Description</w:t>
            </w:r>
          </w:p>
        </w:tc>
      </w:tr>
      <w:tr w:rsidR="00A21951" w:rsidTr="00A21951">
        <w:trPr>
          <w:trHeight w:val="292"/>
        </w:trPr>
        <w:tc>
          <w:tcPr>
            <w:tcW w:w="2719" w:type="dxa"/>
            <w:tcBorders>
              <w:top w:val="nil"/>
              <w:left w:val="single" w:sz="4" w:space="0" w:color="BFBFBF"/>
              <w:bottom w:val="single" w:sz="4" w:space="0" w:color="BFBFBF"/>
              <w:right w:val="single" w:sz="4" w:space="0" w:color="BFBFBF"/>
            </w:tcBorders>
            <w:shd w:val="clear" w:color="auto" w:fill="auto"/>
            <w:noWrap/>
            <w:vAlign w:val="bottom"/>
            <w:hideMark/>
          </w:tcPr>
          <w:p w:rsidR="00A21951" w:rsidRDefault="00A21951">
            <w:pPr>
              <w:rPr>
                <w:rFonts w:ascii="Calibri" w:hAnsi="Calibri"/>
                <w:color w:val="000000"/>
                <w:sz w:val="22"/>
                <w:szCs w:val="22"/>
              </w:rPr>
            </w:pPr>
            <w:r>
              <w:rPr>
                <w:rFonts w:ascii="Calibri" w:hAnsi="Calibri"/>
                <w:color w:val="000000"/>
                <w:sz w:val="22"/>
                <w:szCs w:val="22"/>
              </w:rPr>
              <w:t>TESCO MOBILE IRELAND LTD</w:t>
            </w:r>
          </w:p>
        </w:tc>
        <w:tc>
          <w:tcPr>
            <w:tcW w:w="2402" w:type="dxa"/>
            <w:tcBorders>
              <w:top w:val="nil"/>
              <w:left w:val="nil"/>
              <w:bottom w:val="single" w:sz="4" w:space="0" w:color="BFBFBF"/>
              <w:right w:val="single" w:sz="4" w:space="0" w:color="BFBFBF"/>
            </w:tcBorders>
            <w:shd w:val="clear" w:color="auto" w:fill="auto"/>
            <w:noWrap/>
            <w:vAlign w:val="bottom"/>
            <w:hideMark/>
          </w:tcPr>
          <w:p w:rsidR="00A21951" w:rsidRDefault="00A21951">
            <w:pPr>
              <w:rPr>
                <w:rFonts w:ascii="Calibri" w:hAnsi="Calibri"/>
                <w:color w:val="000000"/>
                <w:sz w:val="22"/>
                <w:szCs w:val="22"/>
              </w:rPr>
            </w:pPr>
            <w:r>
              <w:rPr>
                <w:rFonts w:ascii="Calibri" w:hAnsi="Calibri"/>
                <w:color w:val="000000"/>
                <w:sz w:val="22"/>
                <w:szCs w:val="22"/>
              </w:rPr>
              <w:t>Voice Call Termination Services</w:t>
            </w:r>
          </w:p>
        </w:tc>
        <w:tc>
          <w:tcPr>
            <w:tcW w:w="1072" w:type="dxa"/>
            <w:tcBorders>
              <w:top w:val="nil"/>
              <w:left w:val="nil"/>
              <w:bottom w:val="single" w:sz="4" w:space="0" w:color="BFBFBF"/>
              <w:right w:val="single" w:sz="4" w:space="0" w:color="BFBFBF"/>
            </w:tcBorders>
            <w:shd w:val="clear" w:color="auto" w:fill="auto"/>
            <w:noWrap/>
            <w:vAlign w:val="bottom"/>
            <w:hideMark/>
          </w:tcPr>
          <w:p w:rsidR="00A21951" w:rsidRDefault="00A21951">
            <w:pPr>
              <w:rPr>
                <w:rFonts w:ascii="Calibri" w:hAnsi="Calibri"/>
                <w:color w:val="000000"/>
                <w:sz w:val="22"/>
                <w:szCs w:val="22"/>
              </w:rPr>
            </w:pPr>
            <w:r>
              <w:rPr>
                <w:rFonts w:ascii="Calibri" w:hAnsi="Calibri"/>
                <w:color w:val="000000"/>
                <w:sz w:val="22"/>
                <w:szCs w:val="22"/>
              </w:rPr>
              <w:t>Peak, Off-peak and Weekend</w:t>
            </w:r>
          </w:p>
        </w:tc>
        <w:tc>
          <w:tcPr>
            <w:tcW w:w="950" w:type="dxa"/>
            <w:tcBorders>
              <w:top w:val="nil"/>
              <w:left w:val="nil"/>
              <w:bottom w:val="single" w:sz="4" w:space="0" w:color="BFBFBF"/>
              <w:right w:val="single" w:sz="4" w:space="0" w:color="BFBFBF"/>
            </w:tcBorders>
            <w:shd w:val="clear" w:color="auto" w:fill="auto"/>
            <w:noWrap/>
            <w:vAlign w:val="bottom"/>
            <w:hideMark/>
          </w:tcPr>
          <w:p w:rsidR="00A21951" w:rsidRDefault="005C20D3">
            <w:pPr>
              <w:rPr>
                <w:rFonts w:ascii="Calibri" w:hAnsi="Calibri"/>
                <w:color w:val="000000"/>
                <w:sz w:val="22"/>
                <w:szCs w:val="22"/>
              </w:rPr>
            </w:pPr>
            <w:r>
              <w:rPr>
                <w:rFonts w:ascii="Calibri" w:hAnsi="Calibri"/>
                <w:color w:val="000000"/>
                <w:sz w:val="22"/>
                <w:szCs w:val="22"/>
              </w:rPr>
              <w:t>From 1</w:t>
            </w:r>
            <w:r w:rsidR="000767AD">
              <w:rPr>
                <w:rFonts w:ascii="Calibri" w:hAnsi="Calibri"/>
                <w:color w:val="000000"/>
                <w:sz w:val="22"/>
                <w:szCs w:val="22"/>
              </w:rPr>
              <w:t xml:space="preserve"> January </w:t>
            </w:r>
            <w:r>
              <w:rPr>
                <w:rFonts w:ascii="Calibri" w:hAnsi="Calibri"/>
                <w:color w:val="000000"/>
                <w:sz w:val="22"/>
                <w:szCs w:val="22"/>
              </w:rPr>
              <w:t xml:space="preserve"> to 31 December 20</w:t>
            </w:r>
            <w:r w:rsidR="00325E34">
              <w:rPr>
                <w:rFonts w:ascii="Calibri" w:hAnsi="Calibri"/>
                <w:color w:val="000000"/>
                <w:sz w:val="22"/>
                <w:szCs w:val="22"/>
              </w:rPr>
              <w:t>23</w:t>
            </w:r>
            <w:r>
              <w:rPr>
                <w:rFonts w:ascii="Calibri" w:hAnsi="Calibri"/>
                <w:color w:val="000000"/>
                <w:sz w:val="22"/>
                <w:szCs w:val="22"/>
              </w:rPr>
              <w:t xml:space="preserve">: </w:t>
            </w:r>
            <w:r w:rsidR="00A21951">
              <w:rPr>
                <w:rFonts w:ascii="Calibri" w:hAnsi="Calibri"/>
                <w:color w:val="000000"/>
                <w:sz w:val="22"/>
                <w:szCs w:val="22"/>
              </w:rPr>
              <w:t>0.</w:t>
            </w:r>
            <w:r w:rsidR="001E3C05">
              <w:rPr>
                <w:rFonts w:ascii="Calibri" w:hAnsi="Calibri"/>
                <w:color w:val="000000"/>
                <w:sz w:val="22"/>
                <w:szCs w:val="22"/>
              </w:rPr>
              <w:t>4</w:t>
            </w:r>
            <w:r w:rsidR="00FA0FCF">
              <w:rPr>
                <w:rFonts w:ascii="Calibri" w:hAnsi="Calibri"/>
                <w:color w:val="000000"/>
                <w:sz w:val="22"/>
                <w:szCs w:val="22"/>
              </w:rPr>
              <w:t>0</w:t>
            </w:r>
            <w:r w:rsidR="00A21951">
              <w:rPr>
                <w:rFonts w:ascii="Calibri" w:hAnsi="Calibri"/>
                <w:color w:val="000000"/>
                <w:sz w:val="22"/>
                <w:szCs w:val="22"/>
              </w:rPr>
              <w:t xml:space="preserve"> Euro cent</w:t>
            </w:r>
          </w:p>
        </w:tc>
        <w:tc>
          <w:tcPr>
            <w:tcW w:w="2328" w:type="dxa"/>
            <w:tcBorders>
              <w:top w:val="nil"/>
              <w:left w:val="nil"/>
              <w:bottom w:val="single" w:sz="4" w:space="0" w:color="BFBFBF"/>
              <w:right w:val="single" w:sz="4" w:space="0" w:color="BFBFBF"/>
            </w:tcBorders>
            <w:shd w:val="clear" w:color="auto" w:fill="auto"/>
            <w:noWrap/>
            <w:vAlign w:val="bottom"/>
            <w:hideMark/>
          </w:tcPr>
          <w:p w:rsidR="00A21951" w:rsidRDefault="00A21951" w:rsidP="00A21951">
            <w:pPr>
              <w:jc w:val="center"/>
              <w:rPr>
                <w:rFonts w:ascii="Calibri" w:hAnsi="Calibri"/>
                <w:color w:val="000000"/>
                <w:sz w:val="22"/>
                <w:szCs w:val="22"/>
              </w:rPr>
            </w:pPr>
            <w:r>
              <w:rPr>
                <w:rFonts w:ascii="Calibri" w:hAnsi="Calibri"/>
                <w:color w:val="000000"/>
                <w:sz w:val="22"/>
                <w:szCs w:val="22"/>
              </w:rPr>
              <w:t>MOBILE</w:t>
            </w:r>
          </w:p>
        </w:tc>
      </w:tr>
    </w:tbl>
    <w:p w:rsidR="007D50FF" w:rsidRDefault="007D50FF" w:rsidP="007D50FF">
      <w:pPr>
        <w:rPr>
          <w:rFonts w:ascii="Arial" w:hAnsi="Arial" w:cs="Arial"/>
          <w:b/>
          <w:sz w:val="20"/>
          <w:szCs w:val="20"/>
        </w:rPr>
      </w:pPr>
    </w:p>
    <w:p w:rsidR="005B20F2" w:rsidRPr="00DC7516" w:rsidRDefault="00DC7516" w:rsidP="00DC7516">
      <w:pPr>
        <w:rPr>
          <w:rFonts w:ascii="Arial" w:hAnsi="Arial" w:cs="Arial"/>
          <w:b/>
          <w:sz w:val="20"/>
          <w:szCs w:val="20"/>
        </w:rPr>
      </w:pPr>
      <w:r>
        <w:rPr>
          <w:rFonts w:ascii="Arial" w:hAnsi="Arial" w:cs="Arial"/>
          <w:b/>
          <w:sz w:val="20"/>
          <w:szCs w:val="20"/>
        </w:rPr>
        <w:br w:type="page"/>
      </w:r>
    </w:p>
    <w:p w:rsidR="005B20F2" w:rsidRDefault="005B20F2" w:rsidP="00A6556B">
      <w:pPr>
        <w:pStyle w:val="Default"/>
        <w:jc w:val="center"/>
        <w:rPr>
          <w:sz w:val="20"/>
          <w:szCs w:val="20"/>
          <w:lang w:val="en-GB"/>
        </w:rPr>
      </w:pPr>
    </w:p>
    <w:p w:rsidR="0037295D" w:rsidRPr="003C100C" w:rsidRDefault="0037295D" w:rsidP="0037295D">
      <w:pPr>
        <w:keepNext/>
        <w:widowControl w:val="0"/>
        <w:tabs>
          <w:tab w:val="left" w:pos="567"/>
        </w:tabs>
        <w:autoSpaceDE w:val="0"/>
        <w:autoSpaceDN w:val="0"/>
        <w:adjustRightInd w:val="0"/>
        <w:outlineLvl w:val="0"/>
        <w:rPr>
          <w:rFonts w:ascii="Arial" w:hAnsi="Arial" w:cs="Arial"/>
          <w:b/>
          <w:bCs/>
          <w:caps/>
          <w:kern w:val="28"/>
          <w:sz w:val="20"/>
          <w:szCs w:val="20"/>
          <w:u w:val="single"/>
          <w:lang w:eastAsia="en-IE"/>
        </w:rPr>
      </w:pPr>
      <w:r w:rsidRPr="00DC7516">
        <w:rPr>
          <w:rFonts w:ascii="Arial" w:hAnsi="Arial" w:cs="Arial"/>
          <w:b/>
          <w:caps/>
          <w:kern w:val="28"/>
          <w:sz w:val="20"/>
          <w:szCs w:val="20"/>
          <w:u w:val="single"/>
          <w:lang w:eastAsia="en-IE"/>
        </w:rPr>
        <w:t>a</w:t>
      </w:r>
      <w:r w:rsidRPr="003C100C">
        <w:rPr>
          <w:rFonts w:ascii="Arial" w:hAnsi="Arial" w:cs="Arial"/>
          <w:b/>
          <w:bCs/>
          <w:caps/>
          <w:kern w:val="28"/>
          <w:sz w:val="20"/>
          <w:szCs w:val="20"/>
          <w:u w:val="single"/>
          <w:lang w:eastAsia="en-IE"/>
        </w:rPr>
        <w:t xml:space="preserve">nnex </w:t>
      </w:r>
      <w:r>
        <w:rPr>
          <w:rFonts w:ascii="Arial" w:hAnsi="Arial" w:cs="Arial"/>
          <w:b/>
          <w:bCs/>
          <w:caps/>
          <w:kern w:val="28"/>
          <w:sz w:val="20"/>
          <w:szCs w:val="20"/>
          <w:u w:val="single"/>
          <w:lang w:eastAsia="en-IE"/>
        </w:rPr>
        <w:t>C mUTUAL bILLING PROCEDURES</w:t>
      </w:r>
    </w:p>
    <w:p w:rsidR="0037295D" w:rsidRDefault="0037295D" w:rsidP="0037295D">
      <w:pPr>
        <w:keepNext/>
        <w:widowControl w:val="0"/>
        <w:tabs>
          <w:tab w:val="left" w:pos="567"/>
        </w:tabs>
        <w:autoSpaceDE w:val="0"/>
        <w:autoSpaceDN w:val="0"/>
        <w:adjustRightInd w:val="0"/>
        <w:jc w:val="center"/>
        <w:outlineLvl w:val="0"/>
        <w:rPr>
          <w:rFonts w:ascii="Arial" w:hAnsi="Arial" w:cs="Arial"/>
          <w:b/>
          <w:bCs/>
          <w:caps/>
          <w:kern w:val="28"/>
          <w:sz w:val="20"/>
          <w:szCs w:val="20"/>
          <w:u w:val="single"/>
          <w:lang w:eastAsia="en-IE"/>
        </w:rPr>
      </w:pPr>
    </w:p>
    <w:p w:rsidR="0037295D" w:rsidRDefault="0037295D" w:rsidP="0037295D">
      <w:pPr>
        <w:widowControl w:val="0"/>
        <w:autoSpaceDE w:val="0"/>
        <w:autoSpaceDN w:val="0"/>
        <w:adjustRightInd w:val="0"/>
        <w:jc w:val="both"/>
        <w:rPr>
          <w:rFonts w:ascii="Arial" w:hAnsi="Arial" w:cs="Arial"/>
          <w:sz w:val="20"/>
          <w:szCs w:val="20"/>
          <w:lang w:val="en-IE" w:eastAsia="en-IE"/>
        </w:rPr>
      </w:pPr>
    </w:p>
    <w:p w:rsidR="0037295D" w:rsidRPr="002D08B3" w:rsidRDefault="0037295D" w:rsidP="00EB67C4">
      <w:pPr>
        <w:widowControl w:val="0"/>
        <w:autoSpaceDE w:val="0"/>
        <w:autoSpaceDN w:val="0"/>
        <w:adjustRightInd w:val="0"/>
        <w:ind w:left="720" w:hanging="720"/>
        <w:jc w:val="both"/>
        <w:rPr>
          <w:sz w:val="20"/>
          <w:szCs w:val="20"/>
          <w:lang w:val="en-IE"/>
        </w:rPr>
      </w:pPr>
      <w:r>
        <w:rPr>
          <w:rFonts w:ascii="Arial" w:hAnsi="Arial" w:cs="Arial"/>
          <w:sz w:val="20"/>
          <w:szCs w:val="20"/>
          <w:lang w:val="en-IE" w:eastAsia="en-IE"/>
        </w:rPr>
        <w:t xml:space="preserve">1. </w:t>
      </w:r>
      <w:r w:rsidR="00EB67C4">
        <w:rPr>
          <w:rFonts w:ascii="Arial" w:hAnsi="Arial" w:cs="Arial"/>
          <w:sz w:val="20"/>
          <w:szCs w:val="20"/>
          <w:lang w:val="en-IE" w:eastAsia="en-IE"/>
        </w:rPr>
        <w:tab/>
      </w:r>
      <w:r>
        <w:rPr>
          <w:rFonts w:ascii="Arial" w:hAnsi="Arial" w:cs="Arial"/>
          <w:sz w:val="20"/>
          <w:szCs w:val="20"/>
          <w:lang w:val="en-IE" w:eastAsia="en-IE"/>
        </w:rPr>
        <w:t>The Billing Party</w:t>
      </w:r>
      <w:r w:rsidRPr="002D08B3">
        <w:rPr>
          <w:rFonts w:ascii="Arial" w:hAnsi="Arial" w:cs="Arial"/>
          <w:sz w:val="20"/>
          <w:szCs w:val="20"/>
          <w:lang w:val="en-IE" w:eastAsia="en-IE"/>
        </w:rPr>
        <w:t xml:space="preserve"> shall record Calls which are passed to the </w:t>
      </w:r>
      <w:r>
        <w:rPr>
          <w:rFonts w:ascii="Arial" w:hAnsi="Arial" w:cs="Arial"/>
          <w:sz w:val="20"/>
          <w:szCs w:val="20"/>
          <w:lang w:val="en-IE" w:eastAsia="en-IE"/>
        </w:rPr>
        <w:t>Paying Party</w:t>
      </w:r>
      <w:r w:rsidRPr="002D08B3">
        <w:rPr>
          <w:rFonts w:ascii="Arial" w:hAnsi="Arial" w:cs="Arial"/>
          <w:sz w:val="20"/>
          <w:szCs w:val="20"/>
          <w:lang w:val="en-IE" w:eastAsia="en-IE"/>
        </w:rPr>
        <w:t xml:space="preserve"> Network and shall invoice</w:t>
      </w:r>
      <w:r>
        <w:rPr>
          <w:rFonts w:ascii="Arial" w:hAnsi="Arial" w:cs="Arial"/>
          <w:sz w:val="20"/>
          <w:szCs w:val="20"/>
          <w:lang w:val="en-IE" w:eastAsia="en-IE"/>
        </w:rPr>
        <w:t xml:space="preserve"> the Paying Party</w:t>
      </w:r>
      <w:r w:rsidRPr="002D08B3">
        <w:rPr>
          <w:rFonts w:ascii="Arial" w:hAnsi="Arial" w:cs="Arial"/>
          <w:sz w:val="20"/>
          <w:szCs w:val="20"/>
          <w:lang w:val="en-IE" w:eastAsia="en-IE"/>
        </w:rPr>
        <w:t xml:space="preserve"> for such Calls in accordance with the provisions of this Annex.  Where it is impracticable for </w:t>
      </w:r>
      <w:r>
        <w:rPr>
          <w:rFonts w:ascii="Arial" w:hAnsi="Arial" w:cs="Arial"/>
          <w:sz w:val="20"/>
          <w:szCs w:val="20"/>
          <w:lang w:val="en-IE" w:eastAsia="en-IE"/>
        </w:rPr>
        <w:t>the Billing Party</w:t>
      </w:r>
      <w:r w:rsidRPr="002D08B3">
        <w:rPr>
          <w:rFonts w:ascii="Arial" w:hAnsi="Arial" w:cs="Arial"/>
          <w:sz w:val="20"/>
          <w:szCs w:val="20"/>
          <w:lang w:val="en-IE" w:eastAsia="en-IE"/>
        </w:rPr>
        <w:t xml:space="preserve"> to record the details of a Call, records of Call details</w:t>
      </w:r>
      <w:r>
        <w:rPr>
          <w:rFonts w:ascii="Arial" w:hAnsi="Arial" w:cs="Arial"/>
          <w:sz w:val="20"/>
          <w:szCs w:val="20"/>
          <w:lang w:val="en-IE" w:eastAsia="en-IE"/>
        </w:rPr>
        <w:t xml:space="preserve"> of the Paying Party shall be used.  Notwithstanding this however, in the case of Calls to Irish National Mobile numbers that have ported from one mobile network operator to another mobile network operator, the Billing Party records shall be used to verify the destination network based on the Mobile Number Portability central database.</w:t>
      </w:r>
    </w:p>
    <w:p w:rsidR="0037295D" w:rsidRPr="00350C68" w:rsidRDefault="0037295D" w:rsidP="0037295D">
      <w:pPr>
        <w:widowControl w:val="0"/>
        <w:autoSpaceDE w:val="0"/>
        <w:autoSpaceDN w:val="0"/>
        <w:adjustRightInd w:val="0"/>
        <w:ind w:left="720"/>
        <w:jc w:val="both"/>
        <w:rPr>
          <w:rFonts w:ascii="Arial" w:hAnsi="Arial" w:cs="Arial"/>
          <w:sz w:val="20"/>
          <w:szCs w:val="20"/>
          <w:lang w:val="en-IE" w:eastAsia="en-IE"/>
        </w:rPr>
      </w:pPr>
    </w:p>
    <w:p w:rsidR="0037295D" w:rsidRPr="002D08B3" w:rsidRDefault="0037295D" w:rsidP="00EB67C4">
      <w:pPr>
        <w:widowControl w:val="0"/>
        <w:autoSpaceDE w:val="0"/>
        <w:autoSpaceDN w:val="0"/>
        <w:adjustRightInd w:val="0"/>
        <w:ind w:left="720" w:hanging="720"/>
        <w:jc w:val="both"/>
        <w:rPr>
          <w:sz w:val="20"/>
          <w:szCs w:val="20"/>
          <w:lang w:val="en-IE"/>
        </w:rPr>
      </w:pPr>
      <w:r>
        <w:rPr>
          <w:rFonts w:ascii="Arial" w:hAnsi="Arial" w:cs="Arial"/>
          <w:sz w:val="20"/>
          <w:szCs w:val="20"/>
          <w:lang w:val="en-IE" w:eastAsia="en-IE"/>
        </w:rPr>
        <w:t xml:space="preserve">1.1 </w:t>
      </w:r>
      <w:r w:rsidR="00EB67C4">
        <w:rPr>
          <w:rFonts w:ascii="Arial" w:hAnsi="Arial" w:cs="Arial"/>
          <w:sz w:val="20"/>
          <w:szCs w:val="20"/>
          <w:lang w:val="en-IE" w:eastAsia="en-IE"/>
        </w:rPr>
        <w:tab/>
      </w:r>
      <w:r w:rsidRPr="00350C68">
        <w:rPr>
          <w:rFonts w:ascii="Arial" w:hAnsi="Arial" w:cs="Arial"/>
          <w:sz w:val="20"/>
          <w:szCs w:val="20"/>
          <w:lang w:val="en-IE" w:eastAsia="en-IE"/>
        </w:rPr>
        <w:t>The invoice submitted by the Billing Party shall be delivered to the Paying Party by e-mail and shall contain the following information</w:t>
      </w:r>
      <w:r w:rsidRPr="002D08B3">
        <w:rPr>
          <w:sz w:val="20"/>
          <w:szCs w:val="20"/>
          <w:lang w:val="en-IE"/>
        </w:rPr>
        <w:t>:</w:t>
      </w:r>
    </w:p>
    <w:p w:rsidR="0037295D" w:rsidRPr="006C6B6E" w:rsidRDefault="0037295D" w:rsidP="0037295D">
      <w:pPr>
        <w:widowControl w:val="0"/>
        <w:numPr>
          <w:ilvl w:val="0"/>
          <w:numId w:val="6"/>
        </w:numPr>
        <w:tabs>
          <w:tab w:val="left" w:pos="1080"/>
        </w:tabs>
        <w:autoSpaceDE w:val="0"/>
        <w:autoSpaceDN w:val="0"/>
        <w:adjustRightInd w:val="0"/>
        <w:ind w:left="1080" w:hanging="360"/>
        <w:jc w:val="both"/>
        <w:rPr>
          <w:rFonts w:ascii="Arial" w:hAnsi="Arial" w:cs="Arial"/>
          <w:sz w:val="20"/>
          <w:szCs w:val="20"/>
          <w:lang w:val="de-DE" w:eastAsia="en-IE"/>
        </w:rPr>
      </w:pPr>
      <w:r w:rsidRPr="006C6B6E">
        <w:rPr>
          <w:rFonts w:ascii="Arial" w:hAnsi="Arial" w:cs="Arial"/>
          <w:sz w:val="20"/>
          <w:szCs w:val="20"/>
          <w:lang w:val="de-DE" w:eastAsia="en-IE"/>
        </w:rPr>
        <w:t>invoice date;</w:t>
      </w:r>
    </w:p>
    <w:p w:rsidR="0037295D" w:rsidRPr="006C6B6E" w:rsidRDefault="0037295D" w:rsidP="0037295D">
      <w:pPr>
        <w:widowControl w:val="0"/>
        <w:numPr>
          <w:ilvl w:val="0"/>
          <w:numId w:val="7"/>
        </w:numPr>
        <w:tabs>
          <w:tab w:val="left" w:pos="1080"/>
        </w:tabs>
        <w:autoSpaceDE w:val="0"/>
        <w:autoSpaceDN w:val="0"/>
        <w:adjustRightInd w:val="0"/>
        <w:ind w:left="1080" w:hanging="360"/>
        <w:jc w:val="both"/>
        <w:rPr>
          <w:rFonts w:ascii="Arial" w:hAnsi="Arial" w:cs="Arial"/>
          <w:sz w:val="20"/>
          <w:szCs w:val="20"/>
          <w:lang w:val="de-DE" w:eastAsia="en-IE"/>
        </w:rPr>
      </w:pPr>
      <w:r w:rsidRPr="006C6B6E">
        <w:rPr>
          <w:rFonts w:ascii="Arial" w:hAnsi="Arial" w:cs="Arial"/>
          <w:sz w:val="20"/>
          <w:szCs w:val="20"/>
          <w:lang w:val="de-DE" w:eastAsia="en-IE"/>
        </w:rPr>
        <w:t>Billing Period;</w:t>
      </w:r>
    </w:p>
    <w:p w:rsidR="0037295D" w:rsidRPr="006C6B6E" w:rsidRDefault="0037295D" w:rsidP="0037295D">
      <w:pPr>
        <w:widowControl w:val="0"/>
        <w:numPr>
          <w:ilvl w:val="0"/>
          <w:numId w:val="8"/>
        </w:numPr>
        <w:tabs>
          <w:tab w:val="left" w:pos="1080"/>
        </w:tabs>
        <w:autoSpaceDE w:val="0"/>
        <w:autoSpaceDN w:val="0"/>
        <w:adjustRightInd w:val="0"/>
        <w:ind w:left="1080" w:hanging="360"/>
        <w:jc w:val="both"/>
        <w:rPr>
          <w:rFonts w:ascii="Arial" w:hAnsi="Arial" w:cs="Arial"/>
          <w:sz w:val="20"/>
          <w:szCs w:val="20"/>
          <w:lang w:val="en-IE" w:eastAsia="en-IE"/>
        </w:rPr>
      </w:pPr>
      <w:r w:rsidRPr="006C6B6E">
        <w:rPr>
          <w:rFonts w:ascii="Arial" w:hAnsi="Arial" w:cs="Arial"/>
          <w:sz w:val="20"/>
          <w:szCs w:val="20"/>
          <w:lang w:val="en-IE" w:eastAsia="en-IE"/>
        </w:rPr>
        <w:t>billed amounts broken down into standard, exempt and zero Vatable amounts;</w:t>
      </w:r>
    </w:p>
    <w:p w:rsidR="0037295D" w:rsidRPr="006C6B6E" w:rsidRDefault="0037295D" w:rsidP="0037295D">
      <w:pPr>
        <w:widowControl w:val="0"/>
        <w:numPr>
          <w:ilvl w:val="0"/>
          <w:numId w:val="9"/>
        </w:numPr>
        <w:tabs>
          <w:tab w:val="left" w:pos="1080"/>
        </w:tabs>
        <w:autoSpaceDE w:val="0"/>
        <w:autoSpaceDN w:val="0"/>
        <w:adjustRightInd w:val="0"/>
        <w:ind w:left="1080" w:hanging="360"/>
        <w:jc w:val="both"/>
        <w:rPr>
          <w:rFonts w:ascii="Arial" w:hAnsi="Arial" w:cs="Arial"/>
          <w:sz w:val="20"/>
          <w:szCs w:val="20"/>
          <w:lang w:val="en-IE" w:eastAsia="en-IE"/>
        </w:rPr>
      </w:pPr>
      <w:r w:rsidRPr="006C6B6E">
        <w:rPr>
          <w:rFonts w:ascii="Arial" w:hAnsi="Arial" w:cs="Arial"/>
          <w:sz w:val="20"/>
          <w:szCs w:val="20"/>
          <w:lang w:val="en-IE" w:eastAsia="en-IE"/>
        </w:rPr>
        <w:t>VAT amounts per invoice for standard amounts only;</w:t>
      </w:r>
    </w:p>
    <w:p w:rsidR="0037295D" w:rsidRPr="006C6B6E" w:rsidRDefault="0037295D" w:rsidP="0037295D">
      <w:pPr>
        <w:widowControl w:val="0"/>
        <w:numPr>
          <w:ilvl w:val="0"/>
          <w:numId w:val="10"/>
        </w:numPr>
        <w:tabs>
          <w:tab w:val="left" w:pos="1080"/>
        </w:tabs>
        <w:autoSpaceDE w:val="0"/>
        <w:autoSpaceDN w:val="0"/>
        <w:adjustRightInd w:val="0"/>
        <w:ind w:left="1080" w:hanging="360"/>
        <w:jc w:val="both"/>
        <w:rPr>
          <w:rFonts w:ascii="Arial" w:hAnsi="Arial" w:cs="Arial"/>
          <w:sz w:val="20"/>
          <w:szCs w:val="20"/>
          <w:lang w:val="en-IE" w:eastAsia="en-IE"/>
        </w:rPr>
      </w:pPr>
      <w:r w:rsidRPr="006C6B6E">
        <w:rPr>
          <w:rFonts w:ascii="Arial" w:hAnsi="Arial" w:cs="Arial"/>
          <w:sz w:val="20"/>
          <w:szCs w:val="20"/>
          <w:lang w:val="en-IE" w:eastAsia="en-IE"/>
        </w:rPr>
        <w:t>VAT registration number and company number;</w:t>
      </w:r>
    </w:p>
    <w:p w:rsidR="0037295D" w:rsidRPr="006C6B6E" w:rsidRDefault="0037295D" w:rsidP="0037295D">
      <w:pPr>
        <w:widowControl w:val="0"/>
        <w:numPr>
          <w:ilvl w:val="0"/>
          <w:numId w:val="11"/>
        </w:numPr>
        <w:tabs>
          <w:tab w:val="left" w:pos="1080"/>
        </w:tabs>
        <w:autoSpaceDE w:val="0"/>
        <w:autoSpaceDN w:val="0"/>
        <w:adjustRightInd w:val="0"/>
        <w:ind w:left="1080" w:hanging="360"/>
        <w:jc w:val="both"/>
        <w:rPr>
          <w:rFonts w:ascii="Arial" w:hAnsi="Arial" w:cs="Arial"/>
          <w:sz w:val="20"/>
          <w:szCs w:val="20"/>
          <w:lang w:val="de-DE" w:eastAsia="en-IE"/>
        </w:rPr>
      </w:pPr>
      <w:r w:rsidRPr="006C6B6E">
        <w:rPr>
          <w:rFonts w:ascii="Arial" w:hAnsi="Arial" w:cs="Arial"/>
          <w:sz w:val="20"/>
          <w:szCs w:val="20"/>
          <w:lang w:val="de-DE" w:eastAsia="en-IE"/>
        </w:rPr>
        <w:t>VAT rates used; and</w:t>
      </w:r>
    </w:p>
    <w:p w:rsidR="0037295D" w:rsidRPr="006C6B6E" w:rsidRDefault="0037295D" w:rsidP="0037295D">
      <w:pPr>
        <w:widowControl w:val="0"/>
        <w:numPr>
          <w:ilvl w:val="0"/>
          <w:numId w:val="12"/>
        </w:numPr>
        <w:tabs>
          <w:tab w:val="left" w:pos="1080"/>
        </w:tabs>
        <w:autoSpaceDE w:val="0"/>
        <w:autoSpaceDN w:val="0"/>
        <w:adjustRightInd w:val="0"/>
        <w:ind w:left="1080" w:hanging="360"/>
        <w:jc w:val="both"/>
        <w:rPr>
          <w:rFonts w:ascii="Arial" w:hAnsi="Arial" w:cs="Arial"/>
          <w:sz w:val="20"/>
          <w:szCs w:val="20"/>
          <w:lang w:val="de-DE" w:eastAsia="en-IE"/>
        </w:rPr>
      </w:pPr>
      <w:r w:rsidRPr="006C6B6E">
        <w:rPr>
          <w:rFonts w:ascii="Arial" w:hAnsi="Arial" w:cs="Arial"/>
          <w:sz w:val="20"/>
          <w:szCs w:val="20"/>
          <w:lang w:val="de-DE" w:eastAsia="en-IE"/>
        </w:rPr>
        <w:t>total amount payable.</w:t>
      </w:r>
    </w:p>
    <w:p w:rsidR="0037295D" w:rsidRPr="00350C68" w:rsidRDefault="0037295D" w:rsidP="0037295D">
      <w:pPr>
        <w:widowControl w:val="0"/>
        <w:autoSpaceDE w:val="0"/>
        <w:autoSpaceDN w:val="0"/>
        <w:adjustRightInd w:val="0"/>
        <w:jc w:val="both"/>
        <w:rPr>
          <w:rFonts w:ascii="Arial" w:hAnsi="Arial" w:cs="Arial"/>
          <w:sz w:val="20"/>
          <w:szCs w:val="20"/>
          <w:lang w:val="en-IE" w:eastAsia="en-IE"/>
        </w:rPr>
      </w:pPr>
    </w:p>
    <w:p w:rsidR="0037295D" w:rsidRPr="002D08B3" w:rsidRDefault="0037295D" w:rsidP="005D2DF3">
      <w:pPr>
        <w:widowControl w:val="0"/>
        <w:autoSpaceDE w:val="0"/>
        <w:autoSpaceDN w:val="0"/>
        <w:adjustRightInd w:val="0"/>
        <w:ind w:left="720"/>
        <w:jc w:val="both"/>
        <w:rPr>
          <w:rFonts w:ascii="Arial" w:hAnsi="Arial" w:cs="Arial"/>
          <w:sz w:val="20"/>
          <w:szCs w:val="20"/>
          <w:lang w:val="en-IE" w:eastAsia="en-IE"/>
        </w:rPr>
      </w:pPr>
      <w:r>
        <w:rPr>
          <w:rFonts w:ascii="Arial" w:hAnsi="Arial" w:cs="Arial"/>
          <w:sz w:val="20"/>
          <w:szCs w:val="20"/>
          <w:lang w:val="en-IE" w:eastAsia="en-IE"/>
        </w:rPr>
        <w:t xml:space="preserve">1.2 </w:t>
      </w:r>
      <w:r w:rsidRPr="002D08B3">
        <w:rPr>
          <w:rFonts w:ascii="Arial" w:hAnsi="Arial" w:cs="Arial"/>
          <w:sz w:val="20"/>
          <w:szCs w:val="20"/>
          <w:lang w:val="en-IE" w:eastAsia="en-IE"/>
        </w:rPr>
        <w:t>The Billing Party shall provide, at the same time that it delivers to the Paying Party an invoice in respect of charges for Services, a summary statement relating to such invoice containing the following information:</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Pr="006C6B6E" w:rsidRDefault="0037295D" w:rsidP="0037295D">
      <w:pPr>
        <w:widowControl w:val="0"/>
        <w:numPr>
          <w:ilvl w:val="0"/>
          <w:numId w:val="13"/>
        </w:numPr>
        <w:tabs>
          <w:tab w:val="left" w:pos="1080"/>
        </w:tabs>
        <w:autoSpaceDE w:val="0"/>
        <w:autoSpaceDN w:val="0"/>
        <w:adjustRightInd w:val="0"/>
        <w:ind w:left="1080" w:hanging="360"/>
        <w:jc w:val="both"/>
        <w:rPr>
          <w:rFonts w:ascii="Arial" w:hAnsi="Arial" w:cs="Arial"/>
          <w:sz w:val="20"/>
          <w:szCs w:val="20"/>
          <w:lang w:val="de-DE" w:eastAsia="en-IE"/>
        </w:rPr>
      </w:pPr>
      <w:r w:rsidRPr="006C6B6E">
        <w:rPr>
          <w:rFonts w:ascii="Arial" w:hAnsi="Arial" w:cs="Arial"/>
          <w:sz w:val="20"/>
          <w:szCs w:val="20"/>
          <w:lang w:val="de-DE" w:eastAsia="en-IE"/>
        </w:rPr>
        <w:t>number of Calls;</w:t>
      </w:r>
    </w:p>
    <w:p w:rsidR="0037295D" w:rsidRPr="00D62DA0" w:rsidRDefault="0037295D" w:rsidP="0037295D">
      <w:pPr>
        <w:widowControl w:val="0"/>
        <w:numPr>
          <w:ilvl w:val="0"/>
          <w:numId w:val="14"/>
        </w:numPr>
        <w:tabs>
          <w:tab w:val="left" w:pos="1080"/>
        </w:tabs>
        <w:autoSpaceDE w:val="0"/>
        <w:autoSpaceDN w:val="0"/>
        <w:adjustRightInd w:val="0"/>
        <w:ind w:left="1080" w:hanging="360"/>
        <w:jc w:val="both"/>
        <w:rPr>
          <w:lang w:val="en-IE"/>
        </w:rPr>
      </w:pPr>
      <w:r w:rsidRPr="009C463A">
        <w:rPr>
          <w:rFonts w:ascii="Arial" w:hAnsi="Arial" w:cs="Arial"/>
          <w:sz w:val="20"/>
          <w:szCs w:val="20"/>
          <w:lang w:val="en-IE" w:eastAsia="en-IE"/>
        </w:rPr>
        <w:t xml:space="preserve">total duration of Calls;  </w:t>
      </w:r>
    </w:p>
    <w:p w:rsidR="0037295D" w:rsidRPr="009C463A" w:rsidRDefault="0037295D" w:rsidP="0037295D">
      <w:pPr>
        <w:widowControl w:val="0"/>
        <w:numPr>
          <w:ilvl w:val="0"/>
          <w:numId w:val="14"/>
        </w:numPr>
        <w:tabs>
          <w:tab w:val="left" w:pos="1080"/>
        </w:tabs>
        <w:autoSpaceDE w:val="0"/>
        <w:autoSpaceDN w:val="0"/>
        <w:adjustRightInd w:val="0"/>
        <w:ind w:left="1080" w:hanging="360"/>
        <w:jc w:val="both"/>
        <w:rPr>
          <w:lang w:val="en-IE" w:eastAsia="en-IE"/>
        </w:rPr>
      </w:pPr>
      <w:r w:rsidRPr="009C463A">
        <w:rPr>
          <w:rFonts w:ascii="Arial" w:hAnsi="Arial" w:cs="Arial"/>
          <w:sz w:val="20"/>
          <w:szCs w:val="20"/>
          <w:lang w:val="en-IE" w:eastAsia="en-IE"/>
        </w:rPr>
        <w:t xml:space="preserve">and total </w:t>
      </w:r>
      <w:r>
        <w:rPr>
          <w:rFonts w:ascii="Arial" w:hAnsi="Arial" w:cs="Arial"/>
          <w:sz w:val="20"/>
          <w:szCs w:val="20"/>
          <w:lang w:val="en-IE" w:eastAsia="en-IE"/>
        </w:rPr>
        <w:t>charge</w:t>
      </w:r>
      <w:r w:rsidRPr="009C463A">
        <w:rPr>
          <w:lang w:val="en-IE" w:eastAsia="en-IE"/>
        </w:rPr>
        <w:t>.</w:t>
      </w:r>
    </w:p>
    <w:p w:rsidR="0037295D" w:rsidRPr="009C463A" w:rsidRDefault="0037295D" w:rsidP="0037295D">
      <w:pPr>
        <w:widowControl w:val="0"/>
        <w:autoSpaceDE w:val="0"/>
        <w:autoSpaceDN w:val="0"/>
        <w:adjustRightInd w:val="0"/>
        <w:jc w:val="both"/>
        <w:rPr>
          <w:rFonts w:ascii="Arial" w:hAnsi="Arial" w:cs="Arial"/>
          <w:sz w:val="20"/>
          <w:szCs w:val="20"/>
          <w:lang w:val="en-IE" w:eastAsia="en-IE"/>
        </w:rPr>
      </w:pPr>
    </w:p>
    <w:p w:rsidR="0037295D" w:rsidRPr="006C6B6E" w:rsidRDefault="0037295D" w:rsidP="0037295D">
      <w:pPr>
        <w:widowControl w:val="0"/>
        <w:autoSpaceDE w:val="0"/>
        <w:autoSpaceDN w:val="0"/>
        <w:adjustRightInd w:val="0"/>
        <w:ind w:left="709"/>
        <w:jc w:val="both"/>
        <w:rPr>
          <w:rFonts w:ascii="Arial" w:hAnsi="Arial" w:cs="Arial"/>
          <w:sz w:val="20"/>
          <w:szCs w:val="20"/>
          <w:lang w:val="en-IE" w:eastAsia="en-IE"/>
        </w:rPr>
      </w:pPr>
      <w:r w:rsidRPr="006C6B6E">
        <w:rPr>
          <w:rFonts w:ascii="Arial" w:hAnsi="Arial" w:cs="Arial"/>
          <w:sz w:val="20"/>
          <w:szCs w:val="20"/>
          <w:lang w:val="en-IE" w:eastAsia="en-IE"/>
        </w:rPr>
        <w:t>The Pricing bands are as follows daytime peak which is Monday – Friday 8.00am – 5.59pm</w:t>
      </w:r>
      <w:r>
        <w:rPr>
          <w:rFonts w:ascii="Arial" w:hAnsi="Arial" w:cs="Arial"/>
          <w:sz w:val="20"/>
          <w:szCs w:val="20"/>
          <w:lang w:val="en-IE" w:eastAsia="en-IE"/>
        </w:rPr>
        <w:t xml:space="preserve"> </w:t>
      </w:r>
      <w:r w:rsidRPr="006C6B6E">
        <w:rPr>
          <w:rFonts w:ascii="Arial" w:hAnsi="Arial" w:cs="Arial"/>
          <w:sz w:val="20"/>
          <w:szCs w:val="20"/>
          <w:lang w:val="en-IE" w:eastAsia="en-IE"/>
        </w:rPr>
        <w:t>(Peak); off-peak which is Monday-Friday 6.00 pm – 7.59am</w:t>
      </w:r>
      <w:r>
        <w:rPr>
          <w:rFonts w:ascii="Arial" w:hAnsi="Arial" w:cs="Arial"/>
          <w:sz w:val="20"/>
          <w:szCs w:val="20"/>
          <w:lang w:val="en-IE" w:eastAsia="en-IE"/>
        </w:rPr>
        <w:t xml:space="preserve"> </w:t>
      </w:r>
      <w:r w:rsidRPr="006C6B6E">
        <w:rPr>
          <w:rFonts w:ascii="Arial" w:hAnsi="Arial" w:cs="Arial"/>
          <w:sz w:val="20"/>
          <w:szCs w:val="20"/>
          <w:lang w:val="en-IE" w:eastAsia="en-IE"/>
        </w:rPr>
        <w:t>(Off-Peak); weekend which is Friday – Mo</w:t>
      </w:r>
      <w:r>
        <w:rPr>
          <w:rFonts w:ascii="Arial" w:hAnsi="Arial" w:cs="Arial"/>
          <w:sz w:val="20"/>
          <w:szCs w:val="20"/>
          <w:lang w:val="en-IE" w:eastAsia="en-IE"/>
        </w:rPr>
        <w:t>nday 6.00 pm – 7.59am (Weekend</w:t>
      </w:r>
      <w:r w:rsidRPr="0070377C">
        <w:rPr>
          <w:rFonts w:ascii="Arial" w:hAnsi="Arial" w:cs="Arial"/>
          <w:sz w:val="20"/>
          <w:szCs w:val="20"/>
          <w:lang w:val="en-IE" w:eastAsia="en-IE"/>
        </w:rPr>
        <w:t>),</w:t>
      </w:r>
      <w:r w:rsidRPr="006C6B6E">
        <w:rPr>
          <w:rFonts w:ascii="Arial" w:hAnsi="Arial" w:cs="Arial"/>
          <w:sz w:val="20"/>
          <w:szCs w:val="20"/>
          <w:lang w:val="en-IE" w:eastAsia="en-IE"/>
        </w:rPr>
        <w:t xml:space="preserve"> Timezone: Ireland</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Default="0037295D" w:rsidP="00EB67C4">
      <w:pPr>
        <w:widowControl w:val="0"/>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1.3</w:t>
      </w:r>
      <w:r w:rsidR="00EB67C4">
        <w:rPr>
          <w:rFonts w:ascii="Arial" w:hAnsi="Arial" w:cs="Arial"/>
          <w:sz w:val="20"/>
          <w:szCs w:val="20"/>
          <w:lang w:val="en-IE" w:eastAsia="en-IE"/>
        </w:rPr>
        <w:tab/>
      </w:r>
      <w:r w:rsidRPr="002D08B3">
        <w:rPr>
          <w:rFonts w:ascii="Arial" w:hAnsi="Arial" w:cs="Arial"/>
          <w:sz w:val="20"/>
          <w:szCs w:val="20"/>
          <w:lang w:val="en-IE" w:eastAsia="en-IE"/>
        </w:rPr>
        <w:t>Each Party shall maintain and retain for a period of two years from its submission of each invoice true and accurate books of account and such information as may reasonably be required for calculation or verification of the amounts payable under such invoice (excluding information on individual Calls).</w:t>
      </w:r>
    </w:p>
    <w:p w:rsidR="0037295D" w:rsidRDefault="0037295D" w:rsidP="0037295D">
      <w:pPr>
        <w:widowControl w:val="0"/>
        <w:autoSpaceDE w:val="0"/>
        <w:autoSpaceDN w:val="0"/>
        <w:adjustRightInd w:val="0"/>
        <w:jc w:val="both"/>
        <w:rPr>
          <w:rFonts w:ascii="Arial" w:hAnsi="Arial" w:cs="Arial"/>
          <w:sz w:val="20"/>
          <w:szCs w:val="20"/>
          <w:lang w:val="en-IE" w:eastAsia="en-IE"/>
        </w:rPr>
      </w:pPr>
    </w:p>
    <w:p w:rsidR="0037295D" w:rsidRPr="002D08B3" w:rsidRDefault="0037295D" w:rsidP="0037295D">
      <w:pPr>
        <w:widowControl w:val="0"/>
        <w:autoSpaceDE w:val="0"/>
        <w:autoSpaceDN w:val="0"/>
        <w:adjustRightInd w:val="0"/>
        <w:jc w:val="both"/>
        <w:rPr>
          <w:rFonts w:ascii="Arial" w:hAnsi="Arial" w:cs="Arial"/>
          <w:sz w:val="20"/>
          <w:szCs w:val="20"/>
          <w:lang w:val="en-IE" w:eastAsia="en-IE"/>
        </w:rPr>
      </w:pPr>
      <w:r>
        <w:rPr>
          <w:rFonts w:ascii="Arial" w:hAnsi="Arial" w:cs="Arial"/>
          <w:sz w:val="20"/>
          <w:szCs w:val="20"/>
          <w:lang w:val="en-IE" w:eastAsia="en-IE"/>
        </w:rPr>
        <w:t xml:space="preserve">1.4 </w:t>
      </w:r>
      <w:r w:rsidR="00EB67C4">
        <w:rPr>
          <w:rFonts w:ascii="Arial" w:hAnsi="Arial" w:cs="Arial"/>
          <w:sz w:val="20"/>
          <w:szCs w:val="20"/>
          <w:lang w:val="en-IE" w:eastAsia="en-IE"/>
        </w:rPr>
        <w:tab/>
      </w:r>
      <w:r w:rsidRPr="002D08B3">
        <w:rPr>
          <w:rFonts w:ascii="Arial" w:hAnsi="Arial" w:cs="Arial"/>
          <w:sz w:val="20"/>
          <w:szCs w:val="20"/>
          <w:lang w:val="en-IE" w:eastAsia="en-IE"/>
        </w:rPr>
        <w:t>Charges for conveyance of Calls shall accrue only when:</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Pr="006C6B6E" w:rsidRDefault="0037295D" w:rsidP="0037295D">
      <w:pPr>
        <w:widowControl w:val="0"/>
        <w:numPr>
          <w:ilvl w:val="0"/>
          <w:numId w:val="15"/>
        </w:numPr>
        <w:tabs>
          <w:tab w:val="left" w:pos="1080"/>
        </w:tabs>
        <w:autoSpaceDE w:val="0"/>
        <w:autoSpaceDN w:val="0"/>
        <w:adjustRightInd w:val="0"/>
        <w:ind w:left="1080" w:hanging="360"/>
        <w:jc w:val="both"/>
        <w:rPr>
          <w:rFonts w:ascii="Arial" w:hAnsi="Arial" w:cs="Arial"/>
          <w:sz w:val="20"/>
          <w:szCs w:val="20"/>
          <w:lang w:val="en-IE" w:eastAsia="en-IE"/>
        </w:rPr>
      </w:pPr>
      <w:r w:rsidRPr="006C6B6E">
        <w:rPr>
          <w:rFonts w:ascii="Arial" w:hAnsi="Arial" w:cs="Arial"/>
          <w:sz w:val="20"/>
          <w:szCs w:val="20"/>
          <w:lang w:val="en-IE" w:eastAsia="en-IE"/>
        </w:rPr>
        <w:t>the Call is conveyed through the</w:t>
      </w:r>
      <w:r>
        <w:rPr>
          <w:rFonts w:ascii="Arial" w:hAnsi="Arial" w:cs="Arial"/>
          <w:sz w:val="20"/>
          <w:szCs w:val="20"/>
          <w:lang w:val="en-IE" w:eastAsia="en-IE"/>
        </w:rPr>
        <w:t xml:space="preserve"> Operator</w:t>
      </w:r>
      <w:r w:rsidRPr="006C6B6E">
        <w:rPr>
          <w:rFonts w:ascii="Arial" w:hAnsi="Arial" w:cs="Arial"/>
          <w:sz w:val="20"/>
          <w:szCs w:val="20"/>
          <w:lang w:val="en-IE" w:eastAsia="en-IE"/>
        </w:rPr>
        <w:t xml:space="preserve"> Network and the </w:t>
      </w:r>
      <w:r w:rsidR="008F184E">
        <w:rPr>
          <w:rFonts w:ascii="Arial" w:hAnsi="Arial" w:cs="Arial"/>
          <w:sz w:val="20"/>
          <w:szCs w:val="20"/>
          <w:lang w:val="en-IE" w:eastAsia="en-IE"/>
        </w:rPr>
        <w:t>TMI</w:t>
      </w:r>
      <w:r w:rsidRPr="006C6B6E">
        <w:rPr>
          <w:rFonts w:ascii="Arial" w:hAnsi="Arial" w:cs="Arial"/>
          <w:sz w:val="20"/>
          <w:szCs w:val="20"/>
          <w:lang w:val="en-IE" w:eastAsia="en-IE"/>
        </w:rPr>
        <w:t xml:space="preserve"> Network or vice versa and connection is made to the called C</w:t>
      </w:r>
      <w:r>
        <w:rPr>
          <w:rFonts w:ascii="Arial" w:hAnsi="Arial" w:cs="Arial"/>
          <w:sz w:val="20"/>
          <w:szCs w:val="20"/>
          <w:lang w:val="en-IE" w:eastAsia="en-IE"/>
        </w:rPr>
        <w:t>LI</w:t>
      </w:r>
      <w:r w:rsidRPr="006C6B6E">
        <w:rPr>
          <w:rFonts w:ascii="Arial" w:hAnsi="Arial" w:cs="Arial"/>
          <w:sz w:val="20"/>
          <w:szCs w:val="20"/>
          <w:lang w:val="en-IE" w:eastAsia="en-IE"/>
        </w:rPr>
        <w:t xml:space="preserve"> and the Called Customer Answer Signal is received by the </w:t>
      </w:r>
      <w:r>
        <w:rPr>
          <w:rFonts w:ascii="Arial" w:hAnsi="Arial" w:cs="Arial"/>
          <w:sz w:val="20"/>
          <w:szCs w:val="20"/>
          <w:lang w:val="en-IE" w:eastAsia="en-IE"/>
        </w:rPr>
        <w:t>s</w:t>
      </w:r>
      <w:r w:rsidRPr="006C6B6E">
        <w:rPr>
          <w:rFonts w:ascii="Arial" w:hAnsi="Arial" w:cs="Arial"/>
          <w:sz w:val="20"/>
          <w:szCs w:val="20"/>
          <w:lang w:val="en-IE" w:eastAsia="en-IE"/>
        </w:rPr>
        <w:t>ystem on which the Call originated;</w:t>
      </w:r>
    </w:p>
    <w:p w:rsidR="0037295D" w:rsidRPr="006C6B6E" w:rsidRDefault="0037295D" w:rsidP="0037295D">
      <w:pPr>
        <w:widowControl w:val="0"/>
        <w:numPr>
          <w:ilvl w:val="0"/>
          <w:numId w:val="16"/>
        </w:numPr>
        <w:tabs>
          <w:tab w:val="left" w:pos="1080"/>
        </w:tabs>
        <w:autoSpaceDE w:val="0"/>
        <w:autoSpaceDN w:val="0"/>
        <w:adjustRightInd w:val="0"/>
        <w:ind w:left="1080" w:hanging="360"/>
        <w:jc w:val="both"/>
        <w:rPr>
          <w:rFonts w:ascii="Arial" w:hAnsi="Arial" w:cs="Arial"/>
          <w:sz w:val="20"/>
          <w:szCs w:val="20"/>
          <w:lang w:val="en-IE" w:eastAsia="en-IE"/>
        </w:rPr>
      </w:pPr>
      <w:r w:rsidRPr="006C6B6E">
        <w:rPr>
          <w:rFonts w:ascii="Arial" w:hAnsi="Arial" w:cs="Arial"/>
          <w:sz w:val="20"/>
          <w:szCs w:val="20"/>
          <w:lang w:val="en-IE" w:eastAsia="en-IE"/>
        </w:rPr>
        <w:t xml:space="preserve">the Call cannot be conveyed in accordance with paragraph </w:t>
      </w:r>
      <w:r w:rsidRPr="0070377C">
        <w:rPr>
          <w:rFonts w:ascii="Arial" w:hAnsi="Arial" w:cs="Arial"/>
          <w:sz w:val="20"/>
          <w:szCs w:val="20"/>
          <w:lang w:val="en-IE" w:eastAsia="en-IE"/>
        </w:rPr>
        <w:t xml:space="preserve">5 </w:t>
      </w:r>
      <w:r w:rsidRPr="006C6B6E">
        <w:rPr>
          <w:rFonts w:ascii="Arial" w:hAnsi="Arial" w:cs="Arial"/>
          <w:sz w:val="20"/>
          <w:szCs w:val="20"/>
          <w:lang w:val="en-IE" w:eastAsia="en-IE"/>
        </w:rPr>
        <w:t xml:space="preserve">(a) and as a consequence is diverted to a service or Network in accordance with arrangements previously agreed with the called </w:t>
      </w:r>
      <w:r>
        <w:rPr>
          <w:rFonts w:ascii="Arial" w:hAnsi="Arial" w:cs="Arial"/>
          <w:sz w:val="20"/>
          <w:szCs w:val="20"/>
          <w:lang w:val="en-IE" w:eastAsia="en-IE"/>
        </w:rPr>
        <w:t>Party</w:t>
      </w:r>
      <w:r w:rsidRPr="006C6B6E">
        <w:rPr>
          <w:rFonts w:ascii="Arial" w:hAnsi="Arial" w:cs="Arial"/>
          <w:sz w:val="20"/>
          <w:szCs w:val="20"/>
          <w:lang w:val="en-IE" w:eastAsia="en-IE"/>
        </w:rPr>
        <w:t>;</w:t>
      </w:r>
    </w:p>
    <w:p w:rsidR="0037295D" w:rsidRPr="006C6B6E" w:rsidRDefault="0037295D" w:rsidP="0037295D">
      <w:pPr>
        <w:widowControl w:val="0"/>
        <w:numPr>
          <w:ilvl w:val="0"/>
          <w:numId w:val="17"/>
        </w:numPr>
        <w:tabs>
          <w:tab w:val="left" w:pos="1080"/>
        </w:tabs>
        <w:autoSpaceDE w:val="0"/>
        <w:autoSpaceDN w:val="0"/>
        <w:adjustRightInd w:val="0"/>
        <w:ind w:left="720"/>
        <w:jc w:val="both"/>
        <w:rPr>
          <w:rFonts w:ascii="Arial" w:hAnsi="Arial" w:cs="Arial"/>
          <w:sz w:val="20"/>
          <w:szCs w:val="20"/>
          <w:lang w:val="en-IE" w:eastAsia="en-IE"/>
        </w:rPr>
      </w:pPr>
      <w:r w:rsidRPr="006C6B6E">
        <w:rPr>
          <w:rFonts w:ascii="Arial" w:hAnsi="Arial" w:cs="Arial"/>
          <w:sz w:val="20"/>
          <w:szCs w:val="20"/>
          <w:lang w:val="en-IE" w:eastAsia="en-IE"/>
        </w:rPr>
        <w:t>a Called Customer Answer Signal is received from another national operator;  or</w:t>
      </w:r>
    </w:p>
    <w:p w:rsidR="0037295D" w:rsidRPr="006C6B6E" w:rsidRDefault="0037295D" w:rsidP="0037295D">
      <w:pPr>
        <w:widowControl w:val="0"/>
        <w:numPr>
          <w:ilvl w:val="0"/>
          <w:numId w:val="18"/>
        </w:numPr>
        <w:tabs>
          <w:tab w:val="left" w:pos="1080"/>
        </w:tabs>
        <w:autoSpaceDE w:val="0"/>
        <w:autoSpaceDN w:val="0"/>
        <w:adjustRightInd w:val="0"/>
        <w:ind w:left="709"/>
        <w:jc w:val="both"/>
        <w:rPr>
          <w:rFonts w:ascii="Arial" w:hAnsi="Arial" w:cs="Arial"/>
          <w:sz w:val="20"/>
          <w:szCs w:val="20"/>
          <w:lang w:val="en-IE" w:eastAsia="en-IE"/>
        </w:rPr>
      </w:pPr>
      <w:r w:rsidRPr="006C6B6E">
        <w:rPr>
          <w:rFonts w:ascii="Arial" w:hAnsi="Arial" w:cs="Arial"/>
          <w:sz w:val="20"/>
          <w:szCs w:val="20"/>
          <w:lang w:val="en-IE" w:eastAsia="en-IE"/>
        </w:rPr>
        <w:t>as otherwise agreed by the Parties from time to time.</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Pr="00350C68" w:rsidRDefault="0037295D" w:rsidP="00EB67C4">
      <w:pPr>
        <w:widowControl w:val="0"/>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 xml:space="preserve">1.5 </w:t>
      </w:r>
      <w:r w:rsidR="00EB67C4">
        <w:rPr>
          <w:rFonts w:ascii="Arial" w:hAnsi="Arial" w:cs="Arial"/>
          <w:sz w:val="20"/>
          <w:szCs w:val="20"/>
          <w:lang w:val="en-IE" w:eastAsia="en-IE"/>
        </w:rPr>
        <w:tab/>
      </w:r>
      <w:r w:rsidRPr="00350C68">
        <w:rPr>
          <w:rFonts w:ascii="Arial" w:hAnsi="Arial" w:cs="Arial"/>
          <w:sz w:val="20"/>
          <w:szCs w:val="20"/>
          <w:lang w:val="en-IE" w:eastAsia="en-IE"/>
        </w:rPr>
        <w:t>Charging shall cease on the earlier of the detection of the calling or called Party release signal.  This release signal shall be generated:</w:t>
      </w:r>
    </w:p>
    <w:p w:rsidR="0037295D" w:rsidRPr="00EB67C4" w:rsidRDefault="0037295D" w:rsidP="0037295D">
      <w:pPr>
        <w:widowControl w:val="0"/>
        <w:autoSpaceDE w:val="0"/>
        <w:autoSpaceDN w:val="0"/>
        <w:adjustRightInd w:val="0"/>
        <w:jc w:val="both"/>
        <w:rPr>
          <w:rFonts w:ascii="Arial" w:hAnsi="Arial" w:cs="Arial"/>
          <w:sz w:val="20"/>
          <w:szCs w:val="20"/>
          <w:lang w:eastAsia="en-IE"/>
        </w:rPr>
      </w:pPr>
    </w:p>
    <w:p w:rsidR="0037295D" w:rsidRPr="006C6B6E" w:rsidRDefault="0037295D" w:rsidP="0037295D">
      <w:pPr>
        <w:widowControl w:val="0"/>
        <w:numPr>
          <w:ilvl w:val="0"/>
          <w:numId w:val="19"/>
        </w:numPr>
        <w:tabs>
          <w:tab w:val="left" w:pos="1080"/>
        </w:tabs>
        <w:autoSpaceDE w:val="0"/>
        <w:autoSpaceDN w:val="0"/>
        <w:adjustRightInd w:val="0"/>
        <w:ind w:left="1080" w:hanging="360"/>
        <w:jc w:val="both"/>
        <w:rPr>
          <w:rFonts w:ascii="Arial" w:hAnsi="Arial" w:cs="Arial"/>
          <w:sz w:val="20"/>
          <w:szCs w:val="20"/>
          <w:lang w:val="en-IE" w:eastAsia="en-IE"/>
        </w:rPr>
      </w:pPr>
      <w:r w:rsidRPr="006C6B6E">
        <w:rPr>
          <w:rFonts w:ascii="Arial" w:hAnsi="Arial" w:cs="Arial"/>
          <w:sz w:val="20"/>
          <w:szCs w:val="20"/>
          <w:lang w:val="en-IE" w:eastAsia="en-IE"/>
        </w:rPr>
        <w:t xml:space="preserve">by the Operator of the </w:t>
      </w:r>
      <w:r>
        <w:rPr>
          <w:rFonts w:ascii="Arial" w:hAnsi="Arial" w:cs="Arial"/>
          <w:sz w:val="20"/>
          <w:szCs w:val="20"/>
          <w:lang w:val="en-IE" w:eastAsia="en-IE"/>
        </w:rPr>
        <w:t>s</w:t>
      </w:r>
      <w:r w:rsidRPr="006C6B6E">
        <w:rPr>
          <w:rFonts w:ascii="Arial" w:hAnsi="Arial" w:cs="Arial"/>
          <w:sz w:val="20"/>
          <w:szCs w:val="20"/>
          <w:lang w:val="en-IE" w:eastAsia="en-IE"/>
        </w:rPr>
        <w:t>ystem of the calling Party immediately after the calling Party has cleared the connection;</w:t>
      </w:r>
    </w:p>
    <w:p w:rsidR="0037295D" w:rsidRDefault="0037295D" w:rsidP="0037295D">
      <w:pPr>
        <w:widowControl w:val="0"/>
        <w:tabs>
          <w:tab w:val="left" w:pos="1080"/>
        </w:tabs>
        <w:autoSpaceDE w:val="0"/>
        <w:autoSpaceDN w:val="0"/>
        <w:adjustRightInd w:val="0"/>
        <w:ind w:left="1080"/>
        <w:jc w:val="both"/>
        <w:rPr>
          <w:rFonts w:ascii="Arial" w:hAnsi="Arial" w:cs="Arial"/>
          <w:sz w:val="20"/>
          <w:szCs w:val="20"/>
          <w:lang w:val="en-IE" w:eastAsia="en-IE"/>
        </w:rPr>
      </w:pPr>
    </w:p>
    <w:p w:rsidR="0037295D" w:rsidRPr="006C6B6E" w:rsidRDefault="0037295D" w:rsidP="0037295D">
      <w:pPr>
        <w:widowControl w:val="0"/>
        <w:numPr>
          <w:ilvl w:val="0"/>
          <w:numId w:val="20"/>
        </w:numPr>
        <w:tabs>
          <w:tab w:val="left" w:pos="1080"/>
        </w:tabs>
        <w:autoSpaceDE w:val="0"/>
        <w:autoSpaceDN w:val="0"/>
        <w:adjustRightInd w:val="0"/>
        <w:ind w:left="1080" w:hanging="360"/>
        <w:jc w:val="both"/>
        <w:rPr>
          <w:rFonts w:ascii="Arial" w:hAnsi="Arial" w:cs="Arial"/>
          <w:sz w:val="20"/>
          <w:szCs w:val="20"/>
          <w:lang w:val="en-IE" w:eastAsia="en-IE"/>
        </w:rPr>
      </w:pPr>
      <w:r w:rsidRPr="006C6B6E">
        <w:rPr>
          <w:rFonts w:ascii="Arial" w:hAnsi="Arial" w:cs="Arial"/>
          <w:sz w:val="20"/>
          <w:szCs w:val="20"/>
          <w:lang w:val="en-IE" w:eastAsia="en-IE"/>
        </w:rPr>
        <w:t xml:space="preserve">in the case of the Operator of the </w:t>
      </w:r>
      <w:r>
        <w:rPr>
          <w:rFonts w:ascii="Arial" w:hAnsi="Arial" w:cs="Arial"/>
          <w:sz w:val="20"/>
          <w:szCs w:val="20"/>
          <w:lang w:val="en-IE" w:eastAsia="en-IE"/>
        </w:rPr>
        <w:t>s</w:t>
      </w:r>
      <w:r w:rsidRPr="006C6B6E">
        <w:rPr>
          <w:rFonts w:ascii="Arial" w:hAnsi="Arial" w:cs="Arial"/>
          <w:sz w:val="20"/>
          <w:szCs w:val="20"/>
          <w:lang w:val="en-IE" w:eastAsia="en-IE"/>
        </w:rPr>
        <w:t>ystem of the called Party, immediately after the called customer held time-out (that is the period of time between the called Party clearing the connection and the connection being released as agreed between the Parties);  or</w:t>
      </w:r>
    </w:p>
    <w:p w:rsidR="0037295D" w:rsidRDefault="0037295D" w:rsidP="0037295D">
      <w:pPr>
        <w:widowControl w:val="0"/>
        <w:tabs>
          <w:tab w:val="left" w:pos="1080"/>
        </w:tabs>
        <w:autoSpaceDE w:val="0"/>
        <w:autoSpaceDN w:val="0"/>
        <w:adjustRightInd w:val="0"/>
        <w:ind w:left="709"/>
        <w:jc w:val="both"/>
        <w:rPr>
          <w:rFonts w:ascii="Arial" w:hAnsi="Arial" w:cs="Arial"/>
          <w:sz w:val="20"/>
          <w:szCs w:val="20"/>
          <w:lang w:val="en-IE" w:eastAsia="en-IE"/>
        </w:rPr>
      </w:pPr>
    </w:p>
    <w:p w:rsidR="0037295D" w:rsidRPr="006C6B6E" w:rsidRDefault="0037295D" w:rsidP="0037295D">
      <w:pPr>
        <w:widowControl w:val="0"/>
        <w:numPr>
          <w:ilvl w:val="0"/>
          <w:numId w:val="21"/>
        </w:numPr>
        <w:tabs>
          <w:tab w:val="left" w:pos="1080"/>
        </w:tabs>
        <w:autoSpaceDE w:val="0"/>
        <w:autoSpaceDN w:val="0"/>
        <w:adjustRightInd w:val="0"/>
        <w:ind w:left="709"/>
        <w:jc w:val="both"/>
        <w:rPr>
          <w:rFonts w:ascii="Arial" w:hAnsi="Arial" w:cs="Arial"/>
          <w:sz w:val="20"/>
          <w:szCs w:val="20"/>
          <w:lang w:val="en-IE" w:eastAsia="en-IE"/>
        </w:rPr>
      </w:pPr>
      <w:r w:rsidRPr="006C6B6E">
        <w:rPr>
          <w:rFonts w:ascii="Arial" w:hAnsi="Arial" w:cs="Arial"/>
          <w:sz w:val="20"/>
          <w:szCs w:val="20"/>
          <w:lang w:val="en-IE" w:eastAsia="en-IE"/>
        </w:rPr>
        <w:t>immediately after the called Party clears the connection.</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Pr="002D08B3" w:rsidRDefault="0037295D" w:rsidP="00EB67C4">
      <w:pPr>
        <w:widowControl w:val="0"/>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 xml:space="preserve">1.6 </w:t>
      </w:r>
      <w:r w:rsidR="00EB67C4">
        <w:rPr>
          <w:rFonts w:ascii="Arial" w:hAnsi="Arial" w:cs="Arial"/>
          <w:sz w:val="20"/>
          <w:szCs w:val="20"/>
          <w:lang w:val="en-IE" w:eastAsia="en-IE"/>
        </w:rPr>
        <w:tab/>
      </w:r>
      <w:r w:rsidRPr="002D08B3">
        <w:rPr>
          <w:rFonts w:ascii="Arial" w:hAnsi="Arial" w:cs="Arial"/>
          <w:sz w:val="20"/>
          <w:szCs w:val="20"/>
          <w:lang w:val="en-IE" w:eastAsia="en-IE"/>
        </w:rPr>
        <w:t>Conveyance charges specified in Annex A are expressed either per minute (when Call duration is measured in minutes and seconds) or as a flat charge, however, billing will be on a per second basis.</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Pr="006C6B6E" w:rsidRDefault="0037295D" w:rsidP="00EB67C4">
      <w:pPr>
        <w:widowControl w:val="0"/>
        <w:autoSpaceDE w:val="0"/>
        <w:autoSpaceDN w:val="0"/>
        <w:adjustRightInd w:val="0"/>
        <w:ind w:left="709" w:hanging="709"/>
        <w:jc w:val="both"/>
        <w:rPr>
          <w:rFonts w:ascii="Arial" w:hAnsi="Arial" w:cs="Arial"/>
          <w:sz w:val="20"/>
          <w:szCs w:val="20"/>
          <w:lang w:val="en-IE" w:eastAsia="en-IE"/>
        </w:rPr>
      </w:pPr>
      <w:r>
        <w:rPr>
          <w:rFonts w:ascii="Arial" w:hAnsi="Arial" w:cs="Arial"/>
          <w:sz w:val="20"/>
          <w:szCs w:val="20"/>
          <w:lang w:val="en-IE" w:eastAsia="en-IE"/>
        </w:rPr>
        <w:t>1.7</w:t>
      </w:r>
      <w:r w:rsidR="00EB67C4">
        <w:rPr>
          <w:rFonts w:ascii="Arial" w:hAnsi="Arial" w:cs="Arial"/>
          <w:sz w:val="20"/>
          <w:szCs w:val="20"/>
          <w:lang w:val="en-IE" w:eastAsia="en-IE"/>
        </w:rPr>
        <w:tab/>
      </w:r>
      <w:r w:rsidRPr="006C6B6E">
        <w:rPr>
          <w:rFonts w:ascii="Arial" w:hAnsi="Arial" w:cs="Arial"/>
          <w:sz w:val="20"/>
          <w:szCs w:val="20"/>
          <w:lang w:val="en-IE" w:eastAsia="en-IE"/>
        </w:rPr>
        <w:t>Subject to paragraphs 10 and 11 the charge for conveyance of a Call is calculated by the following formula:</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D = (AxB) + C</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Where:</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A = the Call duration in minutes and seconds</w:t>
      </w:r>
    </w:p>
    <w:p w:rsidR="0037295D" w:rsidRPr="006C6B6E" w:rsidRDefault="0037295D" w:rsidP="0037295D">
      <w:pPr>
        <w:widowControl w:val="0"/>
        <w:autoSpaceDE w:val="0"/>
        <w:autoSpaceDN w:val="0"/>
        <w:adjustRightInd w:val="0"/>
        <w:ind w:left="1440"/>
        <w:jc w:val="both"/>
        <w:rPr>
          <w:rFonts w:ascii="Arial" w:hAnsi="Arial" w:cs="Arial"/>
          <w:sz w:val="20"/>
          <w:szCs w:val="20"/>
          <w:lang w:val="en-IE" w:eastAsia="en-IE"/>
        </w:rPr>
      </w:pPr>
      <w:r w:rsidRPr="006C6B6E">
        <w:rPr>
          <w:rFonts w:ascii="Arial" w:hAnsi="Arial" w:cs="Arial"/>
          <w:sz w:val="20"/>
          <w:szCs w:val="20"/>
          <w:lang w:val="en-IE" w:eastAsia="en-IE"/>
        </w:rPr>
        <w:t>B = the cent per minute charge</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C = the flat charge</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D = the total charge.</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Pr="006C6B6E" w:rsidRDefault="0037295D" w:rsidP="00EB67C4">
      <w:pPr>
        <w:widowControl w:val="0"/>
        <w:autoSpaceDE w:val="0"/>
        <w:autoSpaceDN w:val="0"/>
        <w:adjustRightInd w:val="0"/>
        <w:ind w:left="720" w:hanging="720"/>
        <w:jc w:val="both"/>
        <w:rPr>
          <w:rFonts w:ascii="Arial" w:hAnsi="Arial" w:cs="Arial"/>
          <w:sz w:val="20"/>
          <w:szCs w:val="20"/>
          <w:lang w:val="en-IE" w:eastAsia="en-IE"/>
        </w:rPr>
      </w:pPr>
      <w:r>
        <w:rPr>
          <w:rFonts w:ascii="Arial" w:hAnsi="Arial" w:cs="Arial"/>
          <w:sz w:val="20"/>
          <w:szCs w:val="20"/>
          <w:lang w:val="en-IE" w:eastAsia="en-IE"/>
        </w:rPr>
        <w:t xml:space="preserve">1.8 </w:t>
      </w:r>
      <w:r w:rsidR="00EB67C4">
        <w:rPr>
          <w:rFonts w:ascii="Arial" w:hAnsi="Arial" w:cs="Arial"/>
          <w:sz w:val="20"/>
          <w:szCs w:val="20"/>
          <w:lang w:val="en-IE" w:eastAsia="en-IE"/>
        </w:rPr>
        <w:tab/>
      </w:r>
      <w:r w:rsidRPr="006C6B6E">
        <w:rPr>
          <w:rFonts w:ascii="Arial" w:hAnsi="Arial" w:cs="Arial"/>
          <w:sz w:val="20"/>
          <w:szCs w:val="20"/>
          <w:lang w:val="en-IE" w:eastAsia="en-IE"/>
        </w:rPr>
        <w:t>Where the duration of the Call extends across more than one time band, the total charge will be comprised of the sum of the component duration multiplied by the rates relevant to each individual time band.</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Pr="006C6B6E" w:rsidRDefault="0037295D" w:rsidP="00EB67C4">
      <w:pPr>
        <w:widowControl w:val="0"/>
        <w:autoSpaceDE w:val="0"/>
        <w:autoSpaceDN w:val="0"/>
        <w:adjustRightInd w:val="0"/>
        <w:ind w:left="720" w:hanging="720"/>
        <w:jc w:val="both"/>
        <w:rPr>
          <w:rFonts w:ascii="Arial" w:hAnsi="Arial" w:cs="Arial"/>
          <w:sz w:val="20"/>
          <w:szCs w:val="20"/>
          <w:lang w:val="en-IE" w:eastAsia="en-IE"/>
        </w:rPr>
      </w:pPr>
      <w:r>
        <w:rPr>
          <w:rFonts w:ascii="Arial" w:hAnsi="Arial" w:cs="Arial"/>
          <w:sz w:val="20"/>
          <w:szCs w:val="20"/>
          <w:lang w:val="en-IE" w:eastAsia="en-IE"/>
        </w:rPr>
        <w:t xml:space="preserve">1.9 </w:t>
      </w:r>
      <w:r w:rsidR="00EB67C4">
        <w:rPr>
          <w:rFonts w:ascii="Arial" w:hAnsi="Arial" w:cs="Arial"/>
          <w:sz w:val="20"/>
          <w:szCs w:val="20"/>
          <w:lang w:val="en-IE" w:eastAsia="en-IE"/>
        </w:rPr>
        <w:tab/>
      </w:r>
      <w:r w:rsidRPr="006C6B6E">
        <w:rPr>
          <w:rFonts w:ascii="Arial" w:hAnsi="Arial" w:cs="Arial"/>
          <w:sz w:val="20"/>
          <w:szCs w:val="20"/>
          <w:lang w:val="en-IE" w:eastAsia="en-IE"/>
        </w:rPr>
        <w:t xml:space="preserve">Where it is impractical for both </w:t>
      </w:r>
      <w:r>
        <w:rPr>
          <w:rFonts w:ascii="Arial" w:hAnsi="Arial" w:cs="Arial"/>
          <w:sz w:val="20"/>
          <w:szCs w:val="20"/>
          <w:lang w:val="en-IE" w:eastAsia="en-IE"/>
        </w:rPr>
        <w:t xml:space="preserve">Customer </w:t>
      </w:r>
      <w:r w:rsidRPr="006C6B6E">
        <w:rPr>
          <w:rFonts w:ascii="Arial" w:hAnsi="Arial" w:cs="Arial"/>
          <w:sz w:val="20"/>
          <w:szCs w:val="20"/>
          <w:lang w:val="en-IE" w:eastAsia="en-IE"/>
        </w:rPr>
        <w:t xml:space="preserve">and </w:t>
      </w:r>
      <w:r w:rsidR="008F184E">
        <w:rPr>
          <w:rFonts w:ascii="Arial" w:hAnsi="Arial" w:cs="Arial"/>
          <w:sz w:val="20"/>
          <w:szCs w:val="20"/>
          <w:lang w:val="en-IE" w:eastAsia="en-IE"/>
        </w:rPr>
        <w:t>TMI</w:t>
      </w:r>
      <w:r w:rsidRPr="006C6B6E">
        <w:rPr>
          <w:rFonts w:ascii="Arial" w:hAnsi="Arial" w:cs="Arial"/>
          <w:sz w:val="20"/>
          <w:szCs w:val="20"/>
          <w:lang w:val="en-IE" w:eastAsia="en-IE"/>
        </w:rPr>
        <w:t xml:space="preserve"> to record the duration of a Call, </w:t>
      </w:r>
      <w:r>
        <w:rPr>
          <w:rFonts w:ascii="Arial" w:hAnsi="Arial" w:cs="Arial"/>
          <w:sz w:val="20"/>
          <w:szCs w:val="20"/>
          <w:lang w:val="en-IE" w:eastAsia="en-IE"/>
        </w:rPr>
        <w:t xml:space="preserve">Customer </w:t>
      </w:r>
      <w:r w:rsidRPr="006C6B6E">
        <w:rPr>
          <w:rFonts w:ascii="Arial" w:hAnsi="Arial" w:cs="Arial"/>
          <w:sz w:val="20"/>
          <w:szCs w:val="20"/>
          <w:lang w:val="en-IE" w:eastAsia="en-IE"/>
        </w:rPr>
        <w:t xml:space="preserve">and </w:t>
      </w:r>
      <w:r w:rsidR="008F184E">
        <w:rPr>
          <w:rFonts w:ascii="Arial" w:hAnsi="Arial" w:cs="Arial"/>
          <w:sz w:val="20"/>
          <w:szCs w:val="20"/>
          <w:lang w:val="en-IE" w:eastAsia="en-IE"/>
        </w:rPr>
        <w:t>TMI</w:t>
      </w:r>
      <w:r w:rsidRPr="006C6B6E">
        <w:rPr>
          <w:rFonts w:ascii="Arial" w:hAnsi="Arial" w:cs="Arial"/>
          <w:sz w:val="20"/>
          <w:szCs w:val="20"/>
          <w:lang w:val="en-IE" w:eastAsia="en-IE"/>
        </w:rPr>
        <w:t xml:space="preserve"> may agree to use the following algorithm to calculate the charges payable:</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D = (N x B) + (N x A x C)</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Where:</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N = the agreed number of Calls of a particular class (charge band)</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A = the agreed duration of Calls (in seconds)</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B = the cent per call charge</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C = the cent per minute charge</w:t>
      </w:r>
    </w:p>
    <w:p w:rsidR="0037295D" w:rsidRPr="006C6B6E" w:rsidRDefault="0037295D" w:rsidP="0037295D">
      <w:pPr>
        <w:widowControl w:val="0"/>
        <w:autoSpaceDE w:val="0"/>
        <w:autoSpaceDN w:val="0"/>
        <w:adjustRightInd w:val="0"/>
        <w:ind w:left="720" w:firstLine="720"/>
        <w:jc w:val="both"/>
        <w:rPr>
          <w:rFonts w:ascii="Arial" w:hAnsi="Arial" w:cs="Arial"/>
          <w:sz w:val="20"/>
          <w:szCs w:val="20"/>
          <w:lang w:val="en-IE" w:eastAsia="en-IE"/>
        </w:rPr>
      </w:pPr>
      <w:r w:rsidRPr="006C6B6E">
        <w:rPr>
          <w:rFonts w:ascii="Arial" w:hAnsi="Arial" w:cs="Arial"/>
          <w:sz w:val="20"/>
          <w:szCs w:val="20"/>
          <w:lang w:val="en-IE" w:eastAsia="en-IE"/>
        </w:rPr>
        <w:t>D = the total charge for all Calls</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Pr="006C6B6E" w:rsidRDefault="0037295D" w:rsidP="00EB67C4">
      <w:pPr>
        <w:widowControl w:val="0"/>
        <w:autoSpaceDE w:val="0"/>
        <w:autoSpaceDN w:val="0"/>
        <w:adjustRightInd w:val="0"/>
        <w:ind w:left="720" w:hanging="720"/>
        <w:jc w:val="both"/>
        <w:rPr>
          <w:rFonts w:ascii="Arial" w:hAnsi="Arial" w:cs="Arial"/>
          <w:sz w:val="20"/>
          <w:szCs w:val="20"/>
          <w:lang w:val="en-IE" w:eastAsia="en-IE"/>
        </w:rPr>
      </w:pPr>
      <w:r>
        <w:rPr>
          <w:rFonts w:ascii="Arial" w:hAnsi="Arial" w:cs="Arial"/>
          <w:sz w:val="20"/>
          <w:szCs w:val="20"/>
          <w:lang w:val="en-IE" w:eastAsia="en-IE"/>
        </w:rPr>
        <w:t xml:space="preserve">1.10 </w:t>
      </w:r>
      <w:r w:rsidR="00EB67C4">
        <w:rPr>
          <w:rFonts w:ascii="Arial" w:hAnsi="Arial" w:cs="Arial"/>
          <w:sz w:val="20"/>
          <w:szCs w:val="20"/>
          <w:lang w:val="en-IE" w:eastAsia="en-IE"/>
        </w:rPr>
        <w:tab/>
      </w:r>
      <w:r w:rsidRPr="006C6B6E">
        <w:rPr>
          <w:rFonts w:ascii="Arial" w:hAnsi="Arial" w:cs="Arial"/>
          <w:sz w:val="20"/>
          <w:szCs w:val="20"/>
          <w:lang w:val="en-IE" w:eastAsia="en-IE"/>
        </w:rPr>
        <w:t xml:space="preserve">Subject to </w:t>
      </w:r>
      <w:r w:rsidRPr="0070377C">
        <w:rPr>
          <w:rFonts w:ascii="Arial" w:hAnsi="Arial" w:cs="Arial"/>
          <w:sz w:val="20"/>
          <w:szCs w:val="20"/>
          <w:lang w:val="en-IE" w:eastAsia="en-IE"/>
        </w:rPr>
        <w:t>Clauses</w:t>
      </w:r>
      <w:r w:rsidRPr="006C6B6E">
        <w:rPr>
          <w:rFonts w:ascii="Arial" w:hAnsi="Arial" w:cs="Arial"/>
          <w:sz w:val="20"/>
          <w:szCs w:val="20"/>
          <w:lang w:val="en-IE" w:eastAsia="en-IE"/>
        </w:rPr>
        <w:t xml:space="preserve"> 5 and 6, all charges payable under this Agreement shall be paid within 30 days of the date of invoice. </w:t>
      </w:r>
    </w:p>
    <w:p w:rsidR="0037295D" w:rsidRPr="006C6B6E" w:rsidRDefault="0037295D" w:rsidP="0037295D">
      <w:pPr>
        <w:widowControl w:val="0"/>
        <w:autoSpaceDE w:val="0"/>
        <w:autoSpaceDN w:val="0"/>
        <w:adjustRightInd w:val="0"/>
        <w:jc w:val="both"/>
        <w:rPr>
          <w:rFonts w:ascii="Arial" w:hAnsi="Arial" w:cs="Arial"/>
          <w:sz w:val="20"/>
          <w:szCs w:val="20"/>
          <w:lang w:val="en-IE" w:eastAsia="en-IE"/>
        </w:rPr>
      </w:pPr>
    </w:p>
    <w:p w:rsidR="0037295D" w:rsidRDefault="0037295D" w:rsidP="0037295D">
      <w:pPr>
        <w:rPr>
          <w:rFonts w:ascii="Arial" w:hAnsi="Arial" w:cs="Arial"/>
          <w:sz w:val="20"/>
          <w:szCs w:val="20"/>
        </w:rPr>
      </w:pPr>
    </w:p>
    <w:p w:rsidR="0037295D" w:rsidRPr="00A6556B" w:rsidRDefault="0037295D" w:rsidP="00A6556B">
      <w:pPr>
        <w:pStyle w:val="Default"/>
        <w:jc w:val="center"/>
        <w:rPr>
          <w:sz w:val="20"/>
          <w:szCs w:val="20"/>
          <w:lang w:val="en-GB"/>
        </w:rPr>
      </w:pPr>
    </w:p>
    <w:sectPr w:rsidR="0037295D" w:rsidRPr="00A6556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F2" w:rsidRDefault="00541BF2" w:rsidP="001B30CF">
      <w:r>
        <w:separator/>
      </w:r>
    </w:p>
  </w:endnote>
  <w:endnote w:type="continuationSeparator" w:id="0">
    <w:p w:rsidR="00541BF2" w:rsidRDefault="00541BF2" w:rsidP="001B30CF">
      <w:r>
        <w:continuationSeparator/>
      </w:r>
    </w:p>
  </w:endnote>
  <w:endnote w:type="continuationNotice" w:id="1">
    <w:p w:rsidR="00541BF2" w:rsidRDefault="0054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3C" w:rsidRDefault="00670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97985"/>
      <w:docPartObj>
        <w:docPartGallery w:val="Page Numbers (Bottom of Page)"/>
        <w:docPartUnique/>
      </w:docPartObj>
    </w:sdtPr>
    <w:sdtEndPr>
      <w:rPr>
        <w:noProof/>
      </w:rPr>
    </w:sdtEndPr>
    <w:sdtContent>
      <w:p w:rsidR="008F184E" w:rsidRDefault="008F184E">
        <w:pPr>
          <w:pStyle w:val="Footer"/>
          <w:jc w:val="center"/>
        </w:pPr>
        <w:r>
          <w:fldChar w:fldCharType="begin"/>
        </w:r>
        <w:r>
          <w:instrText xml:space="preserve"> PAGE   \* MERGEFORMAT </w:instrText>
        </w:r>
        <w:r>
          <w:fldChar w:fldCharType="separate"/>
        </w:r>
        <w:r w:rsidR="00AD57A3">
          <w:rPr>
            <w:noProof/>
          </w:rPr>
          <w:t>1</w:t>
        </w:r>
        <w:r>
          <w:rPr>
            <w:noProof/>
          </w:rPr>
          <w:fldChar w:fldCharType="end"/>
        </w:r>
      </w:p>
    </w:sdtContent>
  </w:sdt>
  <w:p w:rsidR="008F184E" w:rsidRDefault="008F184E">
    <w:pPr>
      <w:pStyle w:val="Footer"/>
      <w:tabs>
        <w:tab w:val="right" w:pos="8931"/>
      </w:tabs>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3C" w:rsidRDefault="0067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F2" w:rsidRDefault="00541BF2" w:rsidP="001B30CF">
      <w:r>
        <w:separator/>
      </w:r>
    </w:p>
  </w:footnote>
  <w:footnote w:type="continuationSeparator" w:id="0">
    <w:p w:rsidR="00541BF2" w:rsidRDefault="00541BF2" w:rsidP="001B30CF">
      <w:r>
        <w:continuationSeparator/>
      </w:r>
    </w:p>
  </w:footnote>
  <w:footnote w:type="continuationNotice" w:id="1">
    <w:p w:rsidR="00541BF2" w:rsidRDefault="00541B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3C" w:rsidRDefault="00670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4E" w:rsidRPr="005047B6" w:rsidRDefault="008F184E">
    <w:pPr>
      <w:pStyle w:val="Header"/>
      <w:rPr>
        <w:rFonts w:ascii="Arial" w:hAnsi="Arial" w:cs="Arial"/>
        <w:b/>
        <w:lang w:val="en-IE"/>
      </w:rPr>
    </w:pPr>
    <w:r w:rsidRPr="005047B6">
      <w:rPr>
        <w:rFonts w:ascii="Arial" w:hAnsi="Arial" w:cs="Arial"/>
        <w:b/>
        <w:lang w:val="en-IE"/>
      </w:rPr>
      <w:t>Subject to Contract/Contract Denied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3C" w:rsidRDefault="00670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0E15"/>
    <w:multiLevelType w:val="singleLevel"/>
    <w:tmpl w:val="F40890BC"/>
    <w:lvl w:ilvl="0">
      <w:start w:val="1"/>
      <w:numFmt w:val="lowerLetter"/>
      <w:lvlText w:val="(%1)"/>
      <w:legacy w:legacy="1" w:legacySpace="0" w:legacyIndent="360"/>
      <w:lvlJc w:val="left"/>
      <w:rPr>
        <w:rFonts w:ascii="Arial" w:hAnsi="Arial" w:cs="Arial" w:hint="default"/>
      </w:rPr>
    </w:lvl>
  </w:abstractNum>
  <w:abstractNum w:abstractNumId="1" w15:restartNumberingAfterBreak="0">
    <w:nsid w:val="23663A6E"/>
    <w:multiLevelType w:val="hybridMultilevel"/>
    <w:tmpl w:val="A9BAF3BA"/>
    <w:lvl w:ilvl="0" w:tplc="B29461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643E7"/>
    <w:multiLevelType w:val="singleLevel"/>
    <w:tmpl w:val="56FC8408"/>
    <w:lvl w:ilvl="0">
      <w:start w:val="1"/>
      <w:numFmt w:val="lowerRoman"/>
      <w:lvlText w:val="%1."/>
      <w:legacy w:legacy="1" w:legacySpace="0" w:legacyIndent="360"/>
      <w:lvlJc w:val="left"/>
      <w:rPr>
        <w:rFonts w:ascii="Arial" w:hAnsi="Arial" w:cs="Arial" w:hint="default"/>
      </w:rPr>
    </w:lvl>
  </w:abstractNum>
  <w:abstractNum w:abstractNumId="3" w15:restartNumberingAfterBreak="0">
    <w:nsid w:val="3C4136E1"/>
    <w:multiLevelType w:val="hybridMultilevel"/>
    <w:tmpl w:val="0BA07600"/>
    <w:lvl w:ilvl="0" w:tplc="2344320A">
      <w:start w:val="1"/>
      <w:numFmt w:val="lowerLetter"/>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4" w15:restartNumberingAfterBreak="0">
    <w:nsid w:val="404B3F6E"/>
    <w:multiLevelType w:val="singleLevel"/>
    <w:tmpl w:val="1582710C"/>
    <w:lvl w:ilvl="0">
      <w:start w:val="1"/>
      <w:numFmt w:val="lowerLetter"/>
      <w:lvlText w:val="(%1)"/>
      <w:legacy w:legacy="1" w:legacySpace="0" w:legacyIndent="360"/>
      <w:lvlJc w:val="left"/>
      <w:rPr>
        <w:rFonts w:ascii="Arial" w:hAnsi="Arial" w:cs="Arial" w:hint="default"/>
      </w:rPr>
    </w:lvl>
  </w:abstractNum>
  <w:abstractNum w:abstractNumId="5" w15:restartNumberingAfterBreak="0">
    <w:nsid w:val="4C1B5B0B"/>
    <w:multiLevelType w:val="multilevel"/>
    <w:tmpl w:val="09D6C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1463EB8"/>
    <w:multiLevelType w:val="singleLevel"/>
    <w:tmpl w:val="BA828F7A"/>
    <w:lvl w:ilvl="0">
      <w:start w:val="2"/>
      <w:numFmt w:val="lowerRoman"/>
      <w:lvlText w:val="%1."/>
      <w:legacy w:legacy="1" w:legacySpace="0" w:legacyIndent="360"/>
      <w:lvlJc w:val="left"/>
      <w:rPr>
        <w:rFonts w:ascii="Arial" w:hAnsi="Arial" w:cs="Arial" w:hint="default"/>
      </w:rPr>
    </w:lvl>
  </w:abstractNum>
  <w:abstractNum w:abstractNumId="7" w15:restartNumberingAfterBreak="0">
    <w:nsid w:val="55527708"/>
    <w:multiLevelType w:val="singleLevel"/>
    <w:tmpl w:val="27A2CDC6"/>
    <w:lvl w:ilvl="0">
      <w:start w:val="1"/>
      <w:numFmt w:val="lowerLetter"/>
      <w:lvlText w:val="%1)"/>
      <w:legacy w:legacy="1" w:legacySpace="0" w:legacyIndent="360"/>
      <w:lvlJc w:val="left"/>
      <w:rPr>
        <w:rFonts w:ascii="Arial" w:hAnsi="Arial" w:cs="Arial" w:hint="default"/>
      </w:rPr>
    </w:lvl>
  </w:abstractNum>
  <w:abstractNum w:abstractNumId="8" w15:restartNumberingAfterBreak="0">
    <w:nsid w:val="57824D16"/>
    <w:multiLevelType w:val="hybridMultilevel"/>
    <w:tmpl w:val="4A6C69CC"/>
    <w:lvl w:ilvl="0" w:tplc="19A42238">
      <w:start w:val="10"/>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6BBC5651"/>
    <w:multiLevelType w:val="hybridMultilevel"/>
    <w:tmpl w:val="0ADE2C46"/>
    <w:lvl w:ilvl="0" w:tplc="5A20F2A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6BBD0807"/>
    <w:multiLevelType w:val="singleLevel"/>
    <w:tmpl w:val="1582710C"/>
    <w:lvl w:ilvl="0">
      <w:start w:val="1"/>
      <w:numFmt w:val="lowerLetter"/>
      <w:lvlText w:val="(%1)"/>
      <w:legacy w:legacy="1" w:legacySpace="0" w:legacyIndent="360"/>
      <w:lvlJc w:val="left"/>
      <w:rPr>
        <w:rFonts w:ascii="Arial" w:hAnsi="Arial" w:cs="Arial" w:hint="default"/>
      </w:rPr>
    </w:lvl>
  </w:abstractNum>
  <w:abstractNum w:abstractNumId="11" w15:restartNumberingAfterBreak="0">
    <w:nsid w:val="74E4292C"/>
    <w:multiLevelType w:val="multilevel"/>
    <w:tmpl w:val="80605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207E8D"/>
    <w:multiLevelType w:val="singleLevel"/>
    <w:tmpl w:val="1582710C"/>
    <w:lvl w:ilvl="0">
      <w:start w:val="1"/>
      <w:numFmt w:val="lowerLetter"/>
      <w:lvlText w:val="(%1)"/>
      <w:legacy w:legacy="1" w:legacySpace="0" w:legacyIndent="360"/>
      <w:lvlJc w:val="left"/>
      <w:rPr>
        <w:rFonts w:ascii="Arial" w:hAnsi="Arial" w:cs="Arial" w:hint="default"/>
      </w:rPr>
    </w:lvl>
  </w:abstractNum>
  <w:num w:numId="1">
    <w:abstractNumId w:val="7"/>
  </w:num>
  <w:num w:numId="2">
    <w:abstractNumId w:val="7"/>
    <w:lvlOverride w:ilvl="0">
      <w:lvl w:ilvl="0">
        <w:start w:val="2"/>
        <w:numFmt w:val="lowerLetter"/>
        <w:lvlText w:val="%1)"/>
        <w:legacy w:legacy="1" w:legacySpace="0" w:legacyIndent="360"/>
        <w:lvlJc w:val="left"/>
        <w:rPr>
          <w:rFonts w:ascii="Arial" w:hAnsi="Arial" w:cs="Arial" w:hint="default"/>
        </w:rPr>
      </w:lvl>
    </w:lvlOverride>
  </w:num>
  <w:num w:numId="3">
    <w:abstractNumId w:val="7"/>
    <w:lvlOverride w:ilvl="0">
      <w:lvl w:ilvl="0">
        <w:start w:val="3"/>
        <w:numFmt w:val="lowerLetter"/>
        <w:lvlText w:val="%1)"/>
        <w:legacy w:legacy="1" w:legacySpace="0" w:legacyIndent="360"/>
        <w:lvlJc w:val="left"/>
        <w:rPr>
          <w:rFonts w:ascii="Arial" w:hAnsi="Arial" w:cs="Arial" w:hint="default"/>
        </w:rPr>
      </w:lvl>
    </w:lvlOverride>
  </w:num>
  <w:num w:numId="4">
    <w:abstractNumId w:val="2"/>
  </w:num>
  <w:num w:numId="5">
    <w:abstractNumId w:val="6"/>
  </w:num>
  <w:num w:numId="6">
    <w:abstractNumId w:val="4"/>
  </w:num>
  <w:num w:numId="7">
    <w:abstractNumId w:val="4"/>
    <w:lvlOverride w:ilvl="0">
      <w:lvl w:ilvl="0">
        <w:start w:val="2"/>
        <w:numFmt w:val="lowerLetter"/>
        <w:lvlText w:val="(%1)"/>
        <w:legacy w:legacy="1" w:legacySpace="0" w:legacyIndent="360"/>
        <w:lvlJc w:val="left"/>
        <w:rPr>
          <w:rFonts w:ascii="Arial" w:hAnsi="Arial" w:cs="Arial" w:hint="default"/>
        </w:rPr>
      </w:lvl>
    </w:lvlOverride>
  </w:num>
  <w:num w:numId="8">
    <w:abstractNumId w:val="4"/>
    <w:lvlOverride w:ilvl="0">
      <w:lvl w:ilvl="0">
        <w:start w:val="3"/>
        <w:numFmt w:val="lowerLetter"/>
        <w:lvlText w:val="(%1)"/>
        <w:legacy w:legacy="1" w:legacySpace="0" w:legacyIndent="360"/>
        <w:lvlJc w:val="left"/>
        <w:rPr>
          <w:rFonts w:ascii="Arial" w:hAnsi="Arial" w:cs="Arial" w:hint="default"/>
        </w:rPr>
      </w:lvl>
    </w:lvlOverride>
  </w:num>
  <w:num w:numId="9">
    <w:abstractNumId w:val="4"/>
    <w:lvlOverride w:ilvl="0">
      <w:lvl w:ilvl="0">
        <w:start w:val="4"/>
        <w:numFmt w:val="lowerLetter"/>
        <w:lvlText w:val="(%1)"/>
        <w:legacy w:legacy="1" w:legacySpace="0" w:legacyIndent="360"/>
        <w:lvlJc w:val="left"/>
        <w:rPr>
          <w:rFonts w:ascii="Arial" w:hAnsi="Arial" w:cs="Arial" w:hint="default"/>
        </w:rPr>
      </w:lvl>
    </w:lvlOverride>
  </w:num>
  <w:num w:numId="10">
    <w:abstractNumId w:val="4"/>
    <w:lvlOverride w:ilvl="0">
      <w:lvl w:ilvl="0">
        <w:start w:val="5"/>
        <w:numFmt w:val="lowerLetter"/>
        <w:lvlText w:val="(%1)"/>
        <w:legacy w:legacy="1" w:legacySpace="0" w:legacyIndent="360"/>
        <w:lvlJc w:val="left"/>
        <w:rPr>
          <w:rFonts w:ascii="Arial" w:hAnsi="Arial" w:cs="Arial" w:hint="default"/>
        </w:rPr>
      </w:lvl>
    </w:lvlOverride>
  </w:num>
  <w:num w:numId="11">
    <w:abstractNumId w:val="4"/>
    <w:lvlOverride w:ilvl="0">
      <w:lvl w:ilvl="0">
        <w:start w:val="6"/>
        <w:numFmt w:val="lowerLetter"/>
        <w:lvlText w:val="(%1)"/>
        <w:legacy w:legacy="1" w:legacySpace="0" w:legacyIndent="360"/>
        <w:lvlJc w:val="left"/>
        <w:rPr>
          <w:rFonts w:ascii="Arial" w:hAnsi="Arial" w:cs="Arial" w:hint="default"/>
        </w:rPr>
      </w:lvl>
    </w:lvlOverride>
  </w:num>
  <w:num w:numId="12">
    <w:abstractNumId w:val="4"/>
    <w:lvlOverride w:ilvl="0">
      <w:lvl w:ilvl="0">
        <w:start w:val="7"/>
        <w:numFmt w:val="lowerLetter"/>
        <w:lvlText w:val="(%1)"/>
        <w:legacy w:legacy="1" w:legacySpace="0" w:legacyIndent="360"/>
        <w:lvlJc w:val="left"/>
        <w:rPr>
          <w:rFonts w:ascii="Arial" w:hAnsi="Arial" w:cs="Arial" w:hint="default"/>
        </w:rPr>
      </w:lvl>
    </w:lvlOverride>
  </w:num>
  <w:num w:numId="13">
    <w:abstractNumId w:val="0"/>
  </w:num>
  <w:num w:numId="14">
    <w:abstractNumId w:val="0"/>
    <w:lvlOverride w:ilvl="0">
      <w:lvl w:ilvl="0">
        <w:start w:val="2"/>
        <w:numFmt w:val="lowerLetter"/>
        <w:lvlText w:val="(%1)"/>
        <w:legacy w:legacy="1" w:legacySpace="0" w:legacyIndent="360"/>
        <w:lvlJc w:val="left"/>
        <w:rPr>
          <w:rFonts w:ascii="Arial" w:hAnsi="Arial" w:cs="Arial" w:hint="default"/>
          <w:sz w:val="20"/>
          <w:szCs w:val="20"/>
        </w:rPr>
      </w:lvl>
    </w:lvlOverride>
  </w:num>
  <w:num w:numId="15">
    <w:abstractNumId w:val="12"/>
  </w:num>
  <w:num w:numId="16">
    <w:abstractNumId w:val="12"/>
    <w:lvlOverride w:ilvl="0">
      <w:lvl w:ilvl="0">
        <w:start w:val="2"/>
        <w:numFmt w:val="lowerLetter"/>
        <w:lvlText w:val="(%1)"/>
        <w:legacy w:legacy="1" w:legacySpace="0" w:legacyIndent="360"/>
        <w:lvlJc w:val="left"/>
        <w:rPr>
          <w:rFonts w:ascii="Arial" w:hAnsi="Arial" w:cs="Arial" w:hint="default"/>
        </w:rPr>
      </w:lvl>
    </w:lvlOverride>
  </w:num>
  <w:num w:numId="17">
    <w:abstractNumId w:val="12"/>
    <w:lvlOverride w:ilvl="0">
      <w:lvl w:ilvl="0">
        <w:start w:val="3"/>
        <w:numFmt w:val="lowerLetter"/>
        <w:lvlText w:val="(%1)"/>
        <w:legacy w:legacy="1" w:legacySpace="0" w:legacyIndent="360"/>
        <w:lvlJc w:val="left"/>
        <w:rPr>
          <w:rFonts w:ascii="Arial" w:hAnsi="Arial" w:cs="Arial" w:hint="default"/>
        </w:rPr>
      </w:lvl>
    </w:lvlOverride>
  </w:num>
  <w:num w:numId="18">
    <w:abstractNumId w:val="12"/>
    <w:lvlOverride w:ilvl="0">
      <w:lvl w:ilvl="0">
        <w:start w:val="4"/>
        <w:numFmt w:val="lowerLetter"/>
        <w:lvlText w:val="(%1)"/>
        <w:legacy w:legacy="1" w:legacySpace="0" w:legacyIndent="360"/>
        <w:lvlJc w:val="left"/>
        <w:rPr>
          <w:rFonts w:ascii="Arial" w:hAnsi="Arial" w:cs="Arial" w:hint="default"/>
        </w:rPr>
      </w:lvl>
    </w:lvlOverride>
  </w:num>
  <w:num w:numId="19">
    <w:abstractNumId w:val="10"/>
  </w:num>
  <w:num w:numId="20">
    <w:abstractNumId w:val="10"/>
    <w:lvlOverride w:ilvl="0">
      <w:lvl w:ilvl="0">
        <w:start w:val="2"/>
        <w:numFmt w:val="lowerLetter"/>
        <w:lvlText w:val="(%1)"/>
        <w:legacy w:legacy="1" w:legacySpace="0" w:legacyIndent="360"/>
        <w:lvlJc w:val="left"/>
        <w:rPr>
          <w:rFonts w:ascii="Arial" w:hAnsi="Arial" w:cs="Arial" w:hint="default"/>
        </w:rPr>
      </w:lvl>
    </w:lvlOverride>
  </w:num>
  <w:num w:numId="21">
    <w:abstractNumId w:val="10"/>
    <w:lvlOverride w:ilvl="0">
      <w:lvl w:ilvl="0">
        <w:start w:val="3"/>
        <w:numFmt w:val="lowerLetter"/>
        <w:lvlText w:val="(%1)"/>
        <w:legacy w:legacy="1" w:legacySpace="0" w:legacyIndent="360"/>
        <w:lvlJc w:val="left"/>
        <w:rPr>
          <w:rFonts w:ascii="Arial" w:hAnsi="Arial" w:cs="Arial" w:hint="default"/>
        </w:rPr>
      </w:lvl>
    </w:lvlOverride>
  </w:num>
  <w:num w:numId="22">
    <w:abstractNumId w:val="3"/>
  </w:num>
  <w:num w:numId="23">
    <w:abstractNumId w:val="9"/>
  </w:num>
  <w:num w:numId="24">
    <w:abstractNumId w:val="8"/>
  </w:num>
  <w:num w:numId="25">
    <w:abstractNumId w:val="5"/>
  </w:num>
  <w:num w:numId="26">
    <w:abstractNumId w:val="1"/>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F3"/>
    <w:rsid w:val="000007F8"/>
    <w:rsid w:val="00002400"/>
    <w:rsid w:val="000034A0"/>
    <w:rsid w:val="000049FA"/>
    <w:rsid w:val="00004A5A"/>
    <w:rsid w:val="00004C54"/>
    <w:rsid w:val="00006022"/>
    <w:rsid w:val="00007D30"/>
    <w:rsid w:val="00010520"/>
    <w:rsid w:val="00017FE1"/>
    <w:rsid w:val="00021750"/>
    <w:rsid w:val="00021850"/>
    <w:rsid w:val="00027502"/>
    <w:rsid w:val="00027B40"/>
    <w:rsid w:val="00031124"/>
    <w:rsid w:val="000352D6"/>
    <w:rsid w:val="000361EE"/>
    <w:rsid w:val="00040A44"/>
    <w:rsid w:val="00042D9B"/>
    <w:rsid w:val="000432C6"/>
    <w:rsid w:val="00045781"/>
    <w:rsid w:val="00046CA7"/>
    <w:rsid w:val="00053FB0"/>
    <w:rsid w:val="000604DA"/>
    <w:rsid w:val="00060A85"/>
    <w:rsid w:val="00067A91"/>
    <w:rsid w:val="000726E2"/>
    <w:rsid w:val="000731CF"/>
    <w:rsid w:val="00073F39"/>
    <w:rsid w:val="00076526"/>
    <w:rsid w:val="000767AD"/>
    <w:rsid w:val="00082762"/>
    <w:rsid w:val="00083E38"/>
    <w:rsid w:val="00083F8C"/>
    <w:rsid w:val="00084A00"/>
    <w:rsid w:val="00084ED7"/>
    <w:rsid w:val="00085DD2"/>
    <w:rsid w:val="00086946"/>
    <w:rsid w:val="00087CA4"/>
    <w:rsid w:val="000928BA"/>
    <w:rsid w:val="00092A69"/>
    <w:rsid w:val="00093E02"/>
    <w:rsid w:val="00095E19"/>
    <w:rsid w:val="000978ED"/>
    <w:rsid w:val="000A0096"/>
    <w:rsid w:val="000A12BD"/>
    <w:rsid w:val="000A16E3"/>
    <w:rsid w:val="000A2A1E"/>
    <w:rsid w:val="000B0D0E"/>
    <w:rsid w:val="000B3103"/>
    <w:rsid w:val="000B4F4F"/>
    <w:rsid w:val="000C1A4D"/>
    <w:rsid w:val="000C321C"/>
    <w:rsid w:val="000C3DAE"/>
    <w:rsid w:val="000C5179"/>
    <w:rsid w:val="000C5EEB"/>
    <w:rsid w:val="000C6FE9"/>
    <w:rsid w:val="000D05F9"/>
    <w:rsid w:val="000D0F55"/>
    <w:rsid w:val="000D1372"/>
    <w:rsid w:val="000D2691"/>
    <w:rsid w:val="000D480B"/>
    <w:rsid w:val="000D64AF"/>
    <w:rsid w:val="000E017F"/>
    <w:rsid w:val="000E3B80"/>
    <w:rsid w:val="000E4028"/>
    <w:rsid w:val="000E6E04"/>
    <w:rsid w:val="000F09EB"/>
    <w:rsid w:val="000F1D5F"/>
    <w:rsid w:val="000F43A0"/>
    <w:rsid w:val="000F5ECA"/>
    <w:rsid w:val="000F6195"/>
    <w:rsid w:val="000F6A2C"/>
    <w:rsid w:val="000F73CE"/>
    <w:rsid w:val="000F79A8"/>
    <w:rsid w:val="00101944"/>
    <w:rsid w:val="00104050"/>
    <w:rsid w:val="00107048"/>
    <w:rsid w:val="001079A4"/>
    <w:rsid w:val="001110C1"/>
    <w:rsid w:val="0011130C"/>
    <w:rsid w:val="00114D41"/>
    <w:rsid w:val="00114E12"/>
    <w:rsid w:val="00115EA3"/>
    <w:rsid w:val="00117B55"/>
    <w:rsid w:val="001215C7"/>
    <w:rsid w:val="0012281E"/>
    <w:rsid w:val="001234A4"/>
    <w:rsid w:val="0012392F"/>
    <w:rsid w:val="00125756"/>
    <w:rsid w:val="0012585D"/>
    <w:rsid w:val="001271FF"/>
    <w:rsid w:val="00133544"/>
    <w:rsid w:val="00140E85"/>
    <w:rsid w:val="001439CB"/>
    <w:rsid w:val="00150210"/>
    <w:rsid w:val="00150632"/>
    <w:rsid w:val="0015434D"/>
    <w:rsid w:val="00155935"/>
    <w:rsid w:val="0015671A"/>
    <w:rsid w:val="00163C3F"/>
    <w:rsid w:val="0016686A"/>
    <w:rsid w:val="0016720A"/>
    <w:rsid w:val="00167BA9"/>
    <w:rsid w:val="001719F4"/>
    <w:rsid w:val="00174D90"/>
    <w:rsid w:val="00175228"/>
    <w:rsid w:val="00176126"/>
    <w:rsid w:val="00176A11"/>
    <w:rsid w:val="001776C7"/>
    <w:rsid w:val="001826D4"/>
    <w:rsid w:val="0018290E"/>
    <w:rsid w:val="001829A4"/>
    <w:rsid w:val="00184977"/>
    <w:rsid w:val="0018634A"/>
    <w:rsid w:val="001939DB"/>
    <w:rsid w:val="001A0791"/>
    <w:rsid w:val="001A1243"/>
    <w:rsid w:val="001B0C27"/>
    <w:rsid w:val="001B30CF"/>
    <w:rsid w:val="001B7CBF"/>
    <w:rsid w:val="001C39A3"/>
    <w:rsid w:val="001C6BA6"/>
    <w:rsid w:val="001C7491"/>
    <w:rsid w:val="001E04C9"/>
    <w:rsid w:val="001E3C05"/>
    <w:rsid w:val="001E58DB"/>
    <w:rsid w:val="001E7937"/>
    <w:rsid w:val="001F0301"/>
    <w:rsid w:val="001F037A"/>
    <w:rsid w:val="001F0EB8"/>
    <w:rsid w:val="001F240D"/>
    <w:rsid w:val="001F29E8"/>
    <w:rsid w:val="00203E17"/>
    <w:rsid w:val="00204229"/>
    <w:rsid w:val="0021073C"/>
    <w:rsid w:val="0021251D"/>
    <w:rsid w:val="00214A83"/>
    <w:rsid w:val="0021739E"/>
    <w:rsid w:val="0022155F"/>
    <w:rsid w:val="00221A89"/>
    <w:rsid w:val="002244A4"/>
    <w:rsid w:val="00224E8E"/>
    <w:rsid w:val="00225F39"/>
    <w:rsid w:val="00230829"/>
    <w:rsid w:val="00232875"/>
    <w:rsid w:val="00240540"/>
    <w:rsid w:val="00243084"/>
    <w:rsid w:val="00245D49"/>
    <w:rsid w:val="002465B9"/>
    <w:rsid w:val="0025075F"/>
    <w:rsid w:val="00260F36"/>
    <w:rsid w:val="00265C50"/>
    <w:rsid w:val="00265CB4"/>
    <w:rsid w:val="00267CBC"/>
    <w:rsid w:val="002715AE"/>
    <w:rsid w:val="002779EC"/>
    <w:rsid w:val="00277C8C"/>
    <w:rsid w:val="00290A17"/>
    <w:rsid w:val="00295BB9"/>
    <w:rsid w:val="002A61BE"/>
    <w:rsid w:val="002B1AB7"/>
    <w:rsid w:val="002B232B"/>
    <w:rsid w:val="002B4BCC"/>
    <w:rsid w:val="002B5761"/>
    <w:rsid w:val="002B633B"/>
    <w:rsid w:val="002B78A2"/>
    <w:rsid w:val="002C19E2"/>
    <w:rsid w:val="002C1AB3"/>
    <w:rsid w:val="002C2FA5"/>
    <w:rsid w:val="002C4276"/>
    <w:rsid w:val="002C441A"/>
    <w:rsid w:val="002C55F8"/>
    <w:rsid w:val="002C72A1"/>
    <w:rsid w:val="002D08B3"/>
    <w:rsid w:val="002E1F20"/>
    <w:rsid w:val="002E2C70"/>
    <w:rsid w:val="002E766D"/>
    <w:rsid w:val="002F12C9"/>
    <w:rsid w:val="002F568F"/>
    <w:rsid w:val="002F58C2"/>
    <w:rsid w:val="00300E7B"/>
    <w:rsid w:val="00301B50"/>
    <w:rsid w:val="003023DE"/>
    <w:rsid w:val="00302F36"/>
    <w:rsid w:val="00306E9C"/>
    <w:rsid w:val="003122FB"/>
    <w:rsid w:val="0031594B"/>
    <w:rsid w:val="00322FE2"/>
    <w:rsid w:val="00325B73"/>
    <w:rsid w:val="00325E34"/>
    <w:rsid w:val="00330157"/>
    <w:rsid w:val="00344FFE"/>
    <w:rsid w:val="003501D3"/>
    <w:rsid w:val="00350924"/>
    <w:rsid w:val="00350C68"/>
    <w:rsid w:val="00353ABF"/>
    <w:rsid w:val="00357168"/>
    <w:rsid w:val="0037055D"/>
    <w:rsid w:val="0037295D"/>
    <w:rsid w:val="00373B89"/>
    <w:rsid w:val="00376645"/>
    <w:rsid w:val="00381A7C"/>
    <w:rsid w:val="0038298B"/>
    <w:rsid w:val="0038329B"/>
    <w:rsid w:val="003857BC"/>
    <w:rsid w:val="003876ED"/>
    <w:rsid w:val="00390BCC"/>
    <w:rsid w:val="003916C7"/>
    <w:rsid w:val="00391B00"/>
    <w:rsid w:val="00397D02"/>
    <w:rsid w:val="003A42AD"/>
    <w:rsid w:val="003A4A1A"/>
    <w:rsid w:val="003A659C"/>
    <w:rsid w:val="003A7614"/>
    <w:rsid w:val="003B04DF"/>
    <w:rsid w:val="003B3619"/>
    <w:rsid w:val="003B448E"/>
    <w:rsid w:val="003B528B"/>
    <w:rsid w:val="003B7F3E"/>
    <w:rsid w:val="003C100C"/>
    <w:rsid w:val="003C2BD6"/>
    <w:rsid w:val="003C5A62"/>
    <w:rsid w:val="003C5D55"/>
    <w:rsid w:val="003D1B97"/>
    <w:rsid w:val="003D3738"/>
    <w:rsid w:val="003D591D"/>
    <w:rsid w:val="003D5B8F"/>
    <w:rsid w:val="003E0CB8"/>
    <w:rsid w:val="00403CF2"/>
    <w:rsid w:val="00405475"/>
    <w:rsid w:val="0040658E"/>
    <w:rsid w:val="0041213A"/>
    <w:rsid w:val="00415236"/>
    <w:rsid w:val="00415391"/>
    <w:rsid w:val="004166D0"/>
    <w:rsid w:val="00420E78"/>
    <w:rsid w:val="004228AF"/>
    <w:rsid w:val="00430E3C"/>
    <w:rsid w:val="00431154"/>
    <w:rsid w:val="00432BA6"/>
    <w:rsid w:val="0043620C"/>
    <w:rsid w:val="0043688A"/>
    <w:rsid w:val="0044146C"/>
    <w:rsid w:val="0044420D"/>
    <w:rsid w:val="004448E1"/>
    <w:rsid w:val="00444CD2"/>
    <w:rsid w:val="004465EE"/>
    <w:rsid w:val="004524A9"/>
    <w:rsid w:val="004576DA"/>
    <w:rsid w:val="004615A9"/>
    <w:rsid w:val="0046233B"/>
    <w:rsid w:val="00462E51"/>
    <w:rsid w:val="004661CB"/>
    <w:rsid w:val="004663E1"/>
    <w:rsid w:val="00471494"/>
    <w:rsid w:val="004820D3"/>
    <w:rsid w:val="00482975"/>
    <w:rsid w:val="004933B5"/>
    <w:rsid w:val="00493BEF"/>
    <w:rsid w:val="004966E8"/>
    <w:rsid w:val="004A32CA"/>
    <w:rsid w:val="004B323F"/>
    <w:rsid w:val="004C11B2"/>
    <w:rsid w:val="004C1DFC"/>
    <w:rsid w:val="004C42D1"/>
    <w:rsid w:val="004C4C82"/>
    <w:rsid w:val="004C6F8B"/>
    <w:rsid w:val="004D1E8C"/>
    <w:rsid w:val="004E7494"/>
    <w:rsid w:val="004F0D34"/>
    <w:rsid w:val="004F470B"/>
    <w:rsid w:val="004F4BAD"/>
    <w:rsid w:val="004F4C73"/>
    <w:rsid w:val="004F5C33"/>
    <w:rsid w:val="004F6843"/>
    <w:rsid w:val="0050271D"/>
    <w:rsid w:val="005029B2"/>
    <w:rsid w:val="0050439C"/>
    <w:rsid w:val="005047B6"/>
    <w:rsid w:val="0050777F"/>
    <w:rsid w:val="00507D7B"/>
    <w:rsid w:val="005234DB"/>
    <w:rsid w:val="00523D66"/>
    <w:rsid w:val="00530402"/>
    <w:rsid w:val="00541BF2"/>
    <w:rsid w:val="0054312D"/>
    <w:rsid w:val="005440F9"/>
    <w:rsid w:val="00544A86"/>
    <w:rsid w:val="00553443"/>
    <w:rsid w:val="00553BF3"/>
    <w:rsid w:val="00557243"/>
    <w:rsid w:val="00564D9F"/>
    <w:rsid w:val="0057049D"/>
    <w:rsid w:val="00572801"/>
    <w:rsid w:val="00574852"/>
    <w:rsid w:val="00576AD2"/>
    <w:rsid w:val="00585427"/>
    <w:rsid w:val="00590783"/>
    <w:rsid w:val="005930B6"/>
    <w:rsid w:val="00594EDE"/>
    <w:rsid w:val="005972AA"/>
    <w:rsid w:val="005A1A06"/>
    <w:rsid w:val="005A1C45"/>
    <w:rsid w:val="005A27C6"/>
    <w:rsid w:val="005A4626"/>
    <w:rsid w:val="005A4D94"/>
    <w:rsid w:val="005A5587"/>
    <w:rsid w:val="005B20F2"/>
    <w:rsid w:val="005B28E3"/>
    <w:rsid w:val="005B3CEF"/>
    <w:rsid w:val="005B43FC"/>
    <w:rsid w:val="005B4572"/>
    <w:rsid w:val="005B6A4D"/>
    <w:rsid w:val="005B76D7"/>
    <w:rsid w:val="005B7E1F"/>
    <w:rsid w:val="005C05A6"/>
    <w:rsid w:val="005C0E98"/>
    <w:rsid w:val="005C20D3"/>
    <w:rsid w:val="005C3788"/>
    <w:rsid w:val="005C4AE4"/>
    <w:rsid w:val="005C5615"/>
    <w:rsid w:val="005C76DC"/>
    <w:rsid w:val="005C7DDF"/>
    <w:rsid w:val="005D0293"/>
    <w:rsid w:val="005D204D"/>
    <w:rsid w:val="005D2A94"/>
    <w:rsid w:val="005D2DC1"/>
    <w:rsid w:val="005D2DF3"/>
    <w:rsid w:val="005D4169"/>
    <w:rsid w:val="005E15DC"/>
    <w:rsid w:val="005E17BB"/>
    <w:rsid w:val="005E5D4B"/>
    <w:rsid w:val="005E6644"/>
    <w:rsid w:val="005F0378"/>
    <w:rsid w:val="005F1940"/>
    <w:rsid w:val="005F346B"/>
    <w:rsid w:val="005F3F4E"/>
    <w:rsid w:val="00600FDC"/>
    <w:rsid w:val="0060206B"/>
    <w:rsid w:val="00602116"/>
    <w:rsid w:val="0060684D"/>
    <w:rsid w:val="00606953"/>
    <w:rsid w:val="00606EB5"/>
    <w:rsid w:val="00610063"/>
    <w:rsid w:val="006115D8"/>
    <w:rsid w:val="00612438"/>
    <w:rsid w:val="0061404A"/>
    <w:rsid w:val="0061411F"/>
    <w:rsid w:val="006153F1"/>
    <w:rsid w:val="00616DF4"/>
    <w:rsid w:val="0061749B"/>
    <w:rsid w:val="0062150B"/>
    <w:rsid w:val="0062192A"/>
    <w:rsid w:val="006229CC"/>
    <w:rsid w:val="00625961"/>
    <w:rsid w:val="006269FF"/>
    <w:rsid w:val="00627427"/>
    <w:rsid w:val="006305DD"/>
    <w:rsid w:val="00637C49"/>
    <w:rsid w:val="00643479"/>
    <w:rsid w:val="00646AE3"/>
    <w:rsid w:val="006538B4"/>
    <w:rsid w:val="0065621C"/>
    <w:rsid w:val="0066087C"/>
    <w:rsid w:val="00662F52"/>
    <w:rsid w:val="0066364B"/>
    <w:rsid w:val="0066679F"/>
    <w:rsid w:val="00670E3C"/>
    <w:rsid w:val="00670E40"/>
    <w:rsid w:val="0067286E"/>
    <w:rsid w:val="0067734D"/>
    <w:rsid w:val="00681E6E"/>
    <w:rsid w:val="00683BFA"/>
    <w:rsid w:val="00686352"/>
    <w:rsid w:val="006903AE"/>
    <w:rsid w:val="00696822"/>
    <w:rsid w:val="00697D3F"/>
    <w:rsid w:val="006A0013"/>
    <w:rsid w:val="006A2A7C"/>
    <w:rsid w:val="006A2BA4"/>
    <w:rsid w:val="006A392E"/>
    <w:rsid w:val="006B04F6"/>
    <w:rsid w:val="006B0E04"/>
    <w:rsid w:val="006C6B6E"/>
    <w:rsid w:val="006D307E"/>
    <w:rsid w:val="006D3407"/>
    <w:rsid w:val="006D52B6"/>
    <w:rsid w:val="006E565F"/>
    <w:rsid w:val="006F0B90"/>
    <w:rsid w:val="006F1569"/>
    <w:rsid w:val="006F2A28"/>
    <w:rsid w:val="006F3438"/>
    <w:rsid w:val="006F4EE8"/>
    <w:rsid w:val="006F692E"/>
    <w:rsid w:val="006F6EDC"/>
    <w:rsid w:val="0070377C"/>
    <w:rsid w:val="00711C41"/>
    <w:rsid w:val="00714D04"/>
    <w:rsid w:val="00717CFA"/>
    <w:rsid w:val="00722431"/>
    <w:rsid w:val="00723FF7"/>
    <w:rsid w:val="007254EE"/>
    <w:rsid w:val="00726C51"/>
    <w:rsid w:val="0072792B"/>
    <w:rsid w:val="00727C05"/>
    <w:rsid w:val="00731A0D"/>
    <w:rsid w:val="007331A8"/>
    <w:rsid w:val="00734337"/>
    <w:rsid w:val="007345B6"/>
    <w:rsid w:val="007365B6"/>
    <w:rsid w:val="007433AB"/>
    <w:rsid w:val="00745BB9"/>
    <w:rsid w:val="00745E3C"/>
    <w:rsid w:val="007463CD"/>
    <w:rsid w:val="00751C9B"/>
    <w:rsid w:val="0075599E"/>
    <w:rsid w:val="007567F8"/>
    <w:rsid w:val="0076109D"/>
    <w:rsid w:val="00763B3C"/>
    <w:rsid w:val="00764AD7"/>
    <w:rsid w:val="0077090F"/>
    <w:rsid w:val="00783D13"/>
    <w:rsid w:val="0078741F"/>
    <w:rsid w:val="00790444"/>
    <w:rsid w:val="00790449"/>
    <w:rsid w:val="00790920"/>
    <w:rsid w:val="00793305"/>
    <w:rsid w:val="00793AE5"/>
    <w:rsid w:val="007A1011"/>
    <w:rsid w:val="007A1351"/>
    <w:rsid w:val="007A1778"/>
    <w:rsid w:val="007A3084"/>
    <w:rsid w:val="007A6A6E"/>
    <w:rsid w:val="007A7150"/>
    <w:rsid w:val="007A7AF4"/>
    <w:rsid w:val="007C0896"/>
    <w:rsid w:val="007D40F9"/>
    <w:rsid w:val="007D50FF"/>
    <w:rsid w:val="007D7ADF"/>
    <w:rsid w:val="007E2362"/>
    <w:rsid w:val="007F01E5"/>
    <w:rsid w:val="007F1E80"/>
    <w:rsid w:val="007F20FD"/>
    <w:rsid w:val="007F43BD"/>
    <w:rsid w:val="007F5608"/>
    <w:rsid w:val="0080160A"/>
    <w:rsid w:val="0080259C"/>
    <w:rsid w:val="00803A65"/>
    <w:rsid w:val="00805AAC"/>
    <w:rsid w:val="00807C3B"/>
    <w:rsid w:val="008120D8"/>
    <w:rsid w:val="008122A2"/>
    <w:rsid w:val="0082270F"/>
    <w:rsid w:val="008245AD"/>
    <w:rsid w:val="0083007D"/>
    <w:rsid w:val="008325CC"/>
    <w:rsid w:val="008343BD"/>
    <w:rsid w:val="00835895"/>
    <w:rsid w:val="00835C15"/>
    <w:rsid w:val="008375F2"/>
    <w:rsid w:val="008451C1"/>
    <w:rsid w:val="00845695"/>
    <w:rsid w:val="00852E52"/>
    <w:rsid w:val="0085398C"/>
    <w:rsid w:val="00853EBF"/>
    <w:rsid w:val="0085457D"/>
    <w:rsid w:val="008546A0"/>
    <w:rsid w:val="00854D30"/>
    <w:rsid w:val="008612DB"/>
    <w:rsid w:val="00862D56"/>
    <w:rsid w:val="0086664D"/>
    <w:rsid w:val="00867B11"/>
    <w:rsid w:val="00874724"/>
    <w:rsid w:val="0087496B"/>
    <w:rsid w:val="008752A6"/>
    <w:rsid w:val="00877247"/>
    <w:rsid w:val="00880C4E"/>
    <w:rsid w:val="008828FC"/>
    <w:rsid w:val="00891590"/>
    <w:rsid w:val="00893F25"/>
    <w:rsid w:val="00895A0C"/>
    <w:rsid w:val="008962D2"/>
    <w:rsid w:val="00896DB2"/>
    <w:rsid w:val="008A2096"/>
    <w:rsid w:val="008A71DC"/>
    <w:rsid w:val="008B04F3"/>
    <w:rsid w:val="008B0E7C"/>
    <w:rsid w:val="008B366B"/>
    <w:rsid w:val="008B3FF1"/>
    <w:rsid w:val="008B60CB"/>
    <w:rsid w:val="008B6ED3"/>
    <w:rsid w:val="008B776A"/>
    <w:rsid w:val="008B7E65"/>
    <w:rsid w:val="008C67A1"/>
    <w:rsid w:val="008C7614"/>
    <w:rsid w:val="008D12D9"/>
    <w:rsid w:val="008D171B"/>
    <w:rsid w:val="008D548A"/>
    <w:rsid w:val="008D65A4"/>
    <w:rsid w:val="008D7C92"/>
    <w:rsid w:val="008E0367"/>
    <w:rsid w:val="008E430C"/>
    <w:rsid w:val="008E51B9"/>
    <w:rsid w:val="008F184E"/>
    <w:rsid w:val="008F7055"/>
    <w:rsid w:val="009059C4"/>
    <w:rsid w:val="00906680"/>
    <w:rsid w:val="00906A19"/>
    <w:rsid w:val="00907D0F"/>
    <w:rsid w:val="009126B8"/>
    <w:rsid w:val="009154FE"/>
    <w:rsid w:val="00916E7B"/>
    <w:rsid w:val="00921A97"/>
    <w:rsid w:val="009223B2"/>
    <w:rsid w:val="009232A9"/>
    <w:rsid w:val="0092485B"/>
    <w:rsid w:val="0092594F"/>
    <w:rsid w:val="00927774"/>
    <w:rsid w:val="009330CD"/>
    <w:rsid w:val="00940029"/>
    <w:rsid w:val="0094330D"/>
    <w:rsid w:val="00944DA2"/>
    <w:rsid w:val="0094523F"/>
    <w:rsid w:val="009469EE"/>
    <w:rsid w:val="00951CFF"/>
    <w:rsid w:val="0095359E"/>
    <w:rsid w:val="0095441A"/>
    <w:rsid w:val="00954BC6"/>
    <w:rsid w:val="00961F58"/>
    <w:rsid w:val="00965EF3"/>
    <w:rsid w:val="009669A9"/>
    <w:rsid w:val="00976213"/>
    <w:rsid w:val="00976AFC"/>
    <w:rsid w:val="00976B47"/>
    <w:rsid w:val="00982B94"/>
    <w:rsid w:val="009854CB"/>
    <w:rsid w:val="00986806"/>
    <w:rsid w:val="009868EA"/>
    <w:rsid w:val="00993652"/>
    <w:rsid w:val="00995917"/>
    <w:rsid w:val="00995E7A"/>
    <w:rsid w:val="009A00AF"/>
    <w:rsid w:val="009A2DE3"/>
    <w:rsid w:val="009A5A4B"/>
    <w:rsid w:val="009A6225"/>
    <w:rsid w:val="009B16F4"/>
    <w:rsid w:val="009C18E5"/>
    <w:rsid w:val="009C2C1B"/>
    <w:rsid w:val="009C2D0E"/>
    <w:rsid w:val="009C2DFD"/>
    <w:rsid w:val="009C463A"/>
    <w:rsid w:val="009C585B"/>
    <w:rsid w:val="009C5DE5"/>
    <w:rsid w:val="009C7036"/>
    <w:rsid w:val="009C74B1"/>
    <w:rsid w:val="009D180B"/>
    <w:rsid w:val="009D1D19"/>
    <w:rsid w:val="009D2320"/>
    <w:rsid w:val="009D2C6F"/>
    <w:rsid w:val="009D5258"/>
    <w:rsid w:val="009D562C"/>
    <w:rsid w:val="009D5BFC"/>
    <w:rsid w:val="009E14E1"/>
    <w:rsid w:val="009F0CEA"/>
    <w:rsid w:val="009F2392"/>
    <w:rsid w:val="00A000F5"/>
    <w:rsid w:val="00A00A25"/>
    <w:rsid w:val="00A04654"/>
    <w:rsid w:val="00A04ECC"/>
    <w:rsid w:val="00A05B15"/>
    <w:rsid w:val="00A1260D"/>
    <w:rsid w:val="00A17403"/>
    <w:rsid w:val="00A17CAC"/>
    <w:rsid w:val="00A212F8"/>
    <w:rsid w:val="00A21951"/>
    <w:rsid w:val="00A24181"/>
    <w:rsid w:val="00A306CE"/>
    <w:rsid w:val="00A31E17"/>
    <w:rsid w:val="00A31FC6"/>
    <w:rsid w:val="00A32311"/>
    <w:rsid w:val="00A36133"/>
    <w:rsid w:val="00A435B8"/>
    <w:rsid w:val="00A43D6F"/>
    <w:rsid w:val="00A45ACF"/>
    <w:rsid w:val="00A4640B"/>
    <w:rsid w:val="00A471AD"/>
    <w:rsid w:val="00A509F2"/>
    <w:rsid w:val="00A50D74"/>
    <w:rsid w:val="00A51AD5"/>
    <w:rsid w:val="00A529CA"/>
    <w:rsid w:val="00A5454B"/>
    <w:rsid w:val="00A5570B"/>
    <w:rsid w:val="00A56814"/>
    <w:rsid w:val="00A56FE2"/>
    <w:rsid w:val="00A573D9"/>
    <w:rsid w:val="00A57467"/>
    <w:rsid w:val="00A6217A"/>
    <w:rsid w:val="00A64576"/>
    <w:rsid w:val="00A6556B"/>
    <w:rsid w:val="00A77D71"/>
    <w:rsid w:val="00A80F1A"/>
    <w:rsid w:val="00A84E71"/>
    <w:rsid w:val="00A858A4"/>
    <w:rsid w:val="00A958D1"/>
    <w:rsid w:val="00A96A59"/>
    <w:rsid w:val="00AA6EFE"/>
    <w:rsid w:val="00AA7FED"/>
    <w:rsid w:val="00AB72FB"/>
    <w:rsid w:val="00AB79B1"/>
    <w:rsid w:val="00AC6F58"/>
    <w:rsid w:val="00AC7821"/>
    <w:rsid w:val="00AD2AD7"/>
    <w:rsid w:val="00AD57A3"/>
    <w:rsid w:val="00AE42E6"/>
    <w:rsid w:val="00AE4CB9"/>
    <w:rsid w:val="00AE55D7"/>
    <w:rsid w:val="00AE6D15"/>
    <w:rsid w:val="00AF2793"/>
    <w:rsid w:val="00AF43F0"/>
    <w:rsid w:val="00AF55EC"/>
    <w:rsid w:val="00B00D20"/>
    <w:rsid w:val="00B01B02"/>
    <w:rsid w:val="00B0222C"/>
    <w:rsid w:val="00B07A4D"/>
    <w:rsid w:val="00B1223A"/>
    <w:rsid w:val="00B1226F"/>
    <w:rsid w:val="00B133FA"/>
    <w:rsid w:val="00B15CD7"/>
    <w:rsid w:val="00B172EC"/>
    <w:rsid w:val="00B2041F"/>
    <w:rsid w:val="00B249D3"/>
    <w:rsid w:val="00B2670C"/>
    <w:rsid w:val="00B26CFA"/>
    <w:rsid w:val="00B277FC"/>
    <w:rsid w:val="00B34448"/>
    <w:rsid w:val="00B3475B"/>
    <w:rsid w:val="00B37C03"/>
    <w:rsid w:val="00B409D7"/>
    <w:rsid w:val="00B42CCC"/>
    <w:rsid w:val="00B45482"/>
    <w:rsid w:val="00B463F3"/>
    <w:rsid w:val="00B47723"/>
    <w:rsid w:val="00B478FA"/>
    <w:rsid w:val="00B511B3"/>
    <w:rsid w:val="00B51F6E"/>
    <w:rsid w:val="00B52295"/>
    <w:rsid w:val="00B53D90"/>
    <w:rsid w:val="00B56A68"/>
    <w:rsid w:val="00B621C7"/>
    <w:rsid w:val="00B628C5"/>
    <w:rsid w:val="00B62FAF"/>
    <w:rsid w:val="00B66F6F"/>
    <w:rsid w:val="00B719BE"/>
    <w:rsid w:val="00B82270"/>
    <w:rsid w:val="00B82737"/>
    <w:rsid w:val="00B87736"/>
    <w:rsid w:val="00B934BA"/>
    <w:rsid w:val="00B97DD3"/>
    <w:rsid w:val="00BA1849"/>
    <w:rsid w:val="00BA1E1A"/>
    <w:rsid w:val="00BA2B6B"/>
    <w:rsid w:val="00BA2FFD"/>
    <w:rsid w:val="00BB06AE"/>
    <w:rsid w:val="00BB1040"/>
    <w:rsid w:val="00BB288E"/>
    <w:rsid w:val="00BB39E4"/>
    <w:rsid w:val="00BB70A6"/>
    <w:rsid w:val="00BC0D98"/>
    <w:rsid w:val="00BC78FC"/>
    <w:rsid w:val="00BD58D6"/>
    <w:rsid w:val="00BD7006"/>
    <w:rsid w:val="00BE2AD8"/>
    <w:rsid w:val="00BF000E"/>
    <w:rsid w:val="00BF4874"/>
    <w:rsid w:val="00BF4ACD"/>
    <w:rsid w:val="00BF4C78"/>
    <w:rsid w:val="00C0343E"/>
    <w:rsid w:val="00C10BAD"/>
    <w:rsid w:val="00C17866"/>
    <w:rsid w:val="00C2450D"/>
    <w:rsid w:val="00C24D97"/>
    <w:rsid w:val="00C3000D"/>
    <w:rsid w:val="00C30BB5"/>
    <w:rsid w:val="00C326A7"/>
    <w:rsid w:val="00C42696"/>
    <w:rsid w:val="00C42D00"/>
    <w:rsid w:val="00C50328"/>
    <w:rsid w:val="00C50D7D"/>
    <w:rsid w:val="00C530E7"/>
    <w:rsid w:val="00C554C1"/>
    <w:rsid w:val="00C6029B"/>
    <w:rsid w:val="00C640A1"/>
    <w:rsid w:val="00C66652"/>
    <w:rsid w:val="00C716D2"/>
    <w:rsid w:val="00C72BB8"/>
    <w:rsid w:val="00C76063"/>
    <w:rsid w:val="00C777AC"/>
    <w:rsid w:val="00C81CD9"/>
    <w:rsid w:val="00C829A3"/>
    <w:rsid w:val="00C82E58"/>
    <w:rsid w:val="00C97229"/>
    <w:rsid w:val="00CA0114"/>
    <w:rsid w:val="00CA094F"/>
    <w:rsid w:val="00CA40DE"/>
    <w:rsid w:val="00CB0894"/>
    <w:rsid w:val="00CB0FAE"/>
    <w:rsid w:val="00CB109D"/>
    <w:rsid w:val="00CB26DE"/>
    <w:rsid w:val="00CB6615"/>
    <w:rsid w:val="00CC1E62"/>
    <w:rsid w:val="00CC3221"/>
    <w:rsid w:val="00CC372B"/>
    <w:rsid w:val="00CD0B59"/>
    <w:rsid w:val="00CD380C"/>
    <w:rsid w:val="00CD45F3"/>
    <w:rsid w:val="00CE04F5"/>
    <w:rsid w:val="00CE1FDF"/>
    <w:rsid w:val="00CE2640"/>
    <w:rsid w:val="00CE502E"/>
    <w:rsid w:val="00CF064D"/>
    <w:rsid w:val="00CF1D43"/>
    <w:rsid w:val="00CF20B1"/>
    <w:rsid w:val="00CF25A0"/>
    <w:rsid w:val="00CF4034"/>
    <w:rsid w:val="00CF6C6D"/>
    <w:rsid w:val="00D01579"/>
    <w:rsid w:val="00D0310B"/>
    <w:rsid w:val="00D10D5A"/>
    <w:rsid w:val="00D13086"/>
    <w:rsid w:val="00D15857"/>
    <w:rsid w:val="00D15A5F"/>
    <w:rsid w:val="00D164FA"/>
    <w:rsid w:val="00D212F8"/>
    <w:rsid w:val="00D23712"/>
    <w:rsid w:val="00D24C85"/>
    <w:rsid w:val="00D30977"/>
    <w:rsid w:val="00D47DA7"/>
    <w:rsid w:val="00D51573"/>
    <w:rsid w:val="00D51F91"/>
    <w:rsid w:val="00D537E9"/>
    <w:rsid w:val="00D56D1F"/>
    <w:rsid w:val="00D62DA0"/>
    <w:rsid w:val="00D63284"/>
    <w:rsid w:val="00D63827"/>
    <w:rsid w:val="00D7066F"/>
    <w:rsid w:val="00D70B75"/>
    <w:rsid w:val="00D72B0E"/>
    <w:rsid w:val="00D76180"/>
    <w:rsid w:val="00D77DB5"/>
    <w:rsid w:val="00D81A22"/>
    <w:rsid w:val="00D83D30"/>
    <w:rsid w:val="00D85A7C"/>
    <w:rsid w:val="00D86D88"/>
    <w:rsid w:val="00D90616"/>
    <w:rsid w:val="00D91C55"/>
    <w:rsid w:val="00D9653B"/>
    <w:rsid w:val="00DA4F54"/>
    <w:rsid w:val="00DA5420"/>
    <w:rsid w:val="00DA6B98"/>
    <w:rsid w:val="00DA6E51"/>
    <w:rsid w:val="00DB32A3"/>
    <w:rsid w:val="00DB5647"/>
    <w:rsid w:val="00DB6310"/>
    <w:rsid w:val="00DB7AAC"/>
    <w:rsid w:val="00DC3F84"/>
    <w:rsid w:val="00DC5302"/>
    <w:rsid w:val="00DC68F5"/>
    <w:rsid w:val="00DC7516"/>
    <w:rsid w:val="00DD111A"/>
    <w:rsid w:val="00DD2C5B"/>
    <w:rsid w:val="00DD386B"/>
    <w:rsid w:val="00DD4440"/>
    <w:rsid w:val="00DD5F21"/>
    <w:rsid w:val="00DE0E94"/>
    <w:rsid w:val="00DE1461"/>
    <w:rsid w:val="00DE23B9"/>
    <w:rsid w:val="00DE37CC"/>
    <w:rsid w:val="00DE6C3A"/>
    <w:rsid w:val="00DE6D5E"/>
    <w:rsid w:val="00DE7114"/>
    <w:rsid w:val="00DF2EEF"/>
    <w:rsid w:val="00DF303E"/>
    <w:rsid w:val="00DF320E"/>
    <w:rsid w:val="00DF5638"/>
    <w:rsid w:val="00DF599F"/>
    <w:rsid w:val="00E008A8"/>
    <w:rsid w:val="00E01855"/>
    <w:rsid w:val="00E030F6"/>
    <w:rsid w:val="00E061B4"/>
    <w:rsid w:val="00E06E46"/>
    <w:rsid w:val="00E10634"/>
    <w:rsid w:val="00E13461"/>
    <w:rsid w:val="00E21FB1"/>
    <w:rsid w:val="00E2324D"/>
    <w:rsid w:val="00E314EF"/>
    <w:rsid w:val="00E33219"/>
    <w:rsid w:val="00E34397"/>
    <w:rsid w:val="00E34728"/>
    <w:rsid w:val="00E35332"/>
    <w:rsid w:val="00E35453"/>
    <w:rsid w:val="00E40995"/>
    <w:rsid w:val="00E41758"/>
    <w:rsid w:val="00E43066"/>
    <w:rsid w:val="00E46DBA"/>
    <w:rsid w:val="00E47995"/>
    <w:rsid w:val="00E549F6"/>
    <w:rsid w:val="00E60D3B"/>
    <w:rsid w:val="00E62D1F"/>
    <w:rsid w:val="00E630C7"/>
    <w:rsid w:val="00E64DD5"/>
    <w:rsid w:val="00E7175B"/>
    <w:rsid w:val="00E72C0C"/>
    <w:rsid w:val="00E737A6"/>
    <w:rsid w:val="00E80578"/>
    <w:rsid w:val="00E81C13"/>
    <w:rsid w:val="00E82A1A"/>
    <w:rsid w:val="00E863FF"/>
    <w:rsid w:val="00E90BF0"/>
    <w:rsid w:val="00E9539D"/>
    <w:rsid w:val="00E97260"/>
    <w:rsid w:val="00EA0298"/>
    <w:rsid w:val="00EA2797"/>
    <w:rsid w:val="00EA33F9"/>
    <w:rsid w:val="00EA7DCC"/>
    <w:rsid w:val="00EB079E"/>
    <w:rsid w:val="00EB0E09"/>
    <w:rsid w:val="00EB3F0F"/>
    <w:rsid w:val="00EB67C4"/>
    <w:rsid w:val="00EC0148"/>
    <w:rsid w:val="00EC4079"/>
    <w:rsid w:val="00ED1613"/>
    <w:rsid w:val="00ED2378"/>
    <w:rsid w:val="00ED7907"/>
    <w:rsid w:val="00ED7CFA"/>
    <w:rsid w:val="00ED7E20"/>
    <w:rsid w:val="00EE1A1C"/>
    <w:rsid w:val="00EE3D51"/>
    <w:rsid w:val="00EE4D5A"/>
    <w:rsid w:val="00EE76E6"/>
    <w:rsid w:val="00EF0794"/>
    <w:rsid w:val="00EF25B9"/>
    <w:rsid w:val="00EF3281"/>
    <w:rsid w:val="00EF5D37"/>
    <w:rsid w:val="00F01031"/>
    <w:rsid w:val="00F038D3"/>
    <w:rsid w:val="00F044C1"/>
    <w:rsid w:val="00F1084F"/>
    <w:rsid w:val="00F121A9"/>
    <w:rsid w:val="00F121CF"/>
    <w:rsid w:val="00F12256"/>
    <w:rsid w:val="00F124E2"/>
    <w:rsid w:val="00F1485D"/>
    <w:rsid w:val="00F20B4E"/>
    <w:rsid w:val="00F21510"/>
    <w:rsid w:val="00F241E6"/>
    <w:rsid w:val="00F25212"/>
    <w:rsid w:val="00F3276B"/>
    <w:rsid w:val="00F3360B"/>
    <w:rsid w:val="00F3442B"/>
    <w:rsid w:val="00F40D52"/>
    <w:rsid w:val="00F411ED"/>
    <w:rsid w:val="00F46509"/>
    <w:rsid w:val="00F4669D"/>
    <w:rsid w:val="00F552DE"/>
    <w:rsid w:val="00F56C1C"/>
    <w:rsid w:val="00F60366"/>
    <w:rsid w:val="00F63180"/>
    <w:rsid w:val="00F72714"/>
    <w:rsid w:val="00F74A61"/>
    <w:rsid w:val="00F77E33"/>
    <w:rsid w:val="00F84AFD"/>
    <w:rsid w:val="00F87B23"/>
    <w:rsid w:val="00F90BE6"/>
    <w:rsid w:val="00F96373"/>
    <w:rsid w:val="00FA0E38"/>
    <w:rsid w:val="00FA0FCF"/>
    <w:rsid w:val="00FB08DA"/>
    <w:rsid w:val="00FB4161"/>
    <w:rsid w:val="00FC0CB7"/>
    <w:rsid w:val="00FC4E32"/>
    <w:rsid w:val="00FC54A5"/>
    <w:rsid w:val="00FC691B"/>
    <w:rsid w:val="00FD1D4B"/>
    <w:rsid w:val="00FD3D23"/>
    <w:rsid w:val="00FD6A69"/>
    <w:rsid w:val="00FE0E55"/>
    <w:rsid w:val="00FE18ED"/>
    <w:rsid w:val="00FF0279"/>
    <w:rsid w:val="00FF0A4F"/>
    <w:rsid w:val="00FF76D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51B1A"/>
  <w15:docId w15:val="{A7512BF8-273D-42DA-93E2-DEE12234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5F2"/>
    <w:rPr>
      <w:sz w:val="24"/>
      <w:szCs w:val="24"/>
      <w:lang w:val="en-GB" w:eastAsia="en-GB"/>
    </w:rPr>
  </w:style>
  <w:style w:type="paragraph" w:styleId="Heading1">
    <w:name w:val="heading 1"/>
    <w:basedOn w:val="Normal"/>
    <w:next w:val="Normal"/>
    <w:link w:val="Heading1Char"/>
    <w:uiPriority w:val="99"/>
    <w:qFormat/>
    <w:rsid w:val="00965EF3"/>
    <w:pPr>
      <w:widowControl w:val="0"/>
      <w:autoSpaceDE w:val="0"/>
      <w:autoSpaceDN w:val="0"/>
      <w:adjustRightInd w:val="0"/>
      <w:outlineLvl w:val="0"/>
    </w:pPr>
    <w:rPr>
      <w:rFonts w:ascii="Arial" w:hAnsi="Arial"/>
      <w:lang w:val="en-US" w:eastAsia="en-IE"/>
    </w:rPr>
  </w:style>
  <w:style w:type="paragraph" w:styleId="Heading2">
    <w:name w:val="heading 2"/>
    <w:basedOn w:val="Normal"/>
    <w:next w:val="Normal"/>
    <w:link w:val="Heading2Char"/>
    <w:uiPriority w:val="99"/>
    <w:qFormat/>
    <w:rsid w:val="00965EF3"/>
    <w:pPr>
      <w:widowControl w:val="0"/>
      <w:autoSpaceDE w:val="0"/>
      <w:autoSpaceDN w:val="0"/>
      <w:adjustRightInd w:val="0"/>
      <w:outlineLvl w:val="1"/>
    </w:pPr>
    <w:rPr>
      <w:rFonts w:ascii="Arial" w:hAnsi="Arial"/>
      <w:lang w:val="en-US" w:eastAsia="en-IE"/>
    </w:rPr>
  </w:style>
  <w:style w:type="paragraph" w:styleId="Heading5">
    <w:name w:val="heading 5"/>
    <w:basedOn w:val="Normal"/>
    <w:next w:val="Normal"/>
    <w:link w:val="Heading5Char"/>
    <w:semiHidden/>
    <w:unhideWhenUsed/>
    <w:qFormat/>
    <w:rsid w:val="00C530E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C6F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C6F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C6F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C6F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5EF3"/>
    <w:rPr>
      <w:rFonts w:ascii="Arial" w:hAnsi="Arial"/>
      <w:sz w:val="24"/>
      <w:szCs w:val="24"/>
      <w:lang w:val="en-US"/>
    </w:rPr>
  </w:style>
  <w:style w:type="character" w:customStyle="1" w:styleId="Heading2Char">
    <w:name w:val="Heading 2 Char"/>
    <w:basedOn w:val="DefaultParagraphFont"/>
    <w:link w:val="Heading2"/>
    <w:uiPriority w:val="99"/>
    <w:rsid w:val="00965EF3"/>
    <w:rPr>
      <w:rFonts w:ascii="Arial" w:hAnsi="Arial"/>
      <w:sz w:val="24"/>
      <w:szCs w:val="24"/>
      <w:lang w:val="en-US"/>
    </w:rPr>
  </w:style>
  <w:style w:type="numbering" w:customStyle="1" w:styleId="NoList1">
    <w:name w:val="No List1"/>
    <w:next w:val="NoList"/>
    <w:uiPriority w:val="99"/>
    <w:semiHidden/>
    <w:unhideWhenUsed/>
    <w:rsid w:val="00965EF3"/>
  </w:style>
  <w:style w:type="paragraph" w:styleId="ListParagraph">
    <w:name w:val="List Paragraph"/>
    <w:basedOn w:val="Normal"/>
    <w:uiPriority w:val="34"/>
    <w:qFormat/>
    <w:rsid w:val="00965EF3"/>
    <w:pPr>
      <w:widowControl w:val="0"/>
      <w:autoSpaceDE w:val="0"/>
      <w:autoSpaceDN w:val="0"/>
      <w:adjustRightInd w:val="0"/>
      <w:ind w:left="720"/>
    </w:pPr>
    <w:rPr>
      <w:rFonts w:ascii="Arial" w:hAnsi="Arial" w:cs="Arial"/>
      <w:lang w:val="en-US" w:eastAsia="en-IE"/>
    </w:rPr>
  </w:style>
  <w:style w:type="paragraph" w:styleId="BalloonText">
    <w:name w:val="Balloon Text"/>
    <w:basedOn w:val="Normal"/>
    <w:link w:val="BalloonTextChar"/>
    <w:uiPriority w:val="99"/>
    <w:unhideWhenUsed/>
    <w:rsid w:val="00965EF3"/>
    <w:pPr>
      <w:widowControl w:val="0"/>
      <w:autoSpaceDE w:val="0"/>
      <w:autoSpaceDN w:val="0"/>
      <w:adjustRightInd w:val="0"/>
    </w:pPr>
    <w:rPr>
      <w:rFonts w:ascii="Tahoma" w:hAnsi="Tahoma"/>
      <w:sz w:val="16"/>
      <w:szCs w:val="16"/>
      <w:lang w:val="en-US" w:eastAsia="en-IE"/>
    </w:rPr>
  </w:style>
  <w:style w:type="character" w:customStyle="1" w:styleId="BalloonTextChar">
    <w:name w:val="Balloon Text Char"/>
    <w:basedOn w:val="DefaultParagraphFont"/>
    <w:link w:val="BalloonText"/>
    <w:uiPriority w:val="99"/>
    <w:rsid w:val="00965EF3"/>
    <w:rPr>
      <w:rFonts w:ascii="Tahoma" w:hAnsi="Tahoma"/>
      <w:sz w:val="16"/>
      <w:szCs w:val="16"/>
      <w:lang w:val="en-US"/>
    </w:rPr>
  </w:style>
  <w:style w:type="paragraph" w:customStyle="1" w:styleId="Default">
    <w:name w:val="Default"/>
    <w:rsid w:val="00965EF3"/>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uiPriority w:val="99"/>
    <w:unhideWhenUsed/>
    <w:rsid w:val="00965EF3"/>
    <w:rPr>
      <w:sz w:val="20"/>
      <w:szCs w:val="20"/>
      <w:lang w:val="en-US" w:eastAsia="x-none"/>
    </w:rPr>
  </w:style>
  <w:style w:type="character" w:customStyle="1" w:styleId="BodyTextChar">
    <w:name w:val="Body Text Char"/>
    <w:basedOn w:val="DefaultParagraphFont"/>
    <w:link w:val="BodyText"/>
    <w:uiPriority w:val="99"/>
    <w:rsid w:val="00965EF3"/>
    <w:rPr>
      <w:lang w:val="en-US" w:eastAsia="x-none"/>
    </w:rPr>
  </w:style>
  <w:style w:type="character" w:styleId="CommentReference">
    <w:name w:val="annotation reference"/>
    <w:uiPriority w:val="99"/>
    <w:unhideWhenUsed/>
    <w:rsid w:val="00965EF3"/>
    <w:rPr>
      <w:sz w:val="16"/>
      <w:szCs w:val="16"/>
    </w:rPr>
  </w:style>
  <w:style w:type="paragraph" w:styleId="CommentText">
    <w:name w:val="annotation text"/>
    <w:basedOn w:val="Normal"/>
    <w:link w:val="CommentTextChar"/>
    <w:uiPriority w:val="99"/>
    <w:unhideWhenUsed/>
    <w:rsid w:val="00965EF3"/>
    <w:pPr>
      <w:widowControl w:val="0"/>
      <w:autoSpaceDE w:val="0"/>
      <w:autoSpaceDN w:val="0"/>
      <w:adjustRightInd w:val="0"/>
    </w:pPr>
    <w:rPr>
      <w:rFonts w:ascii="Arial" w:hAnsi="Arial"/>
      <w:sz w:val="20"/>
      <w:szCs w:val="20"/>
      <w:lang w:val="en-US" w:eastAsia="x-none"/>
    </w:rPr>
  </w:style>
  <w:style w:type="character" w:customStyle="1" w:styleId="CommentTextChar">
    <w:name w:val="Comment Text Char"/>
    <w:basedOn w:val="DefaultParagraphFont"/>
    <w:link w:val="CommentText"/>
    <w:uiPriority w:val="99"/>
    <w:rsid w:val="00965EF3"/>
    <w:rPr>
      <w:rFonts w:ascii="Arial" w:hAnsi="Arial"/>
      <w:lang w:val="en-US" w:eastAsia="x-none"/>
    </w:rPr>
  </w:style>
  <w:style w:type="paragraph" w:styleId="CommentSubject">
    <w:name w:val="annotation subject"/>
    <w:basedOn w:val="CommentText"/>
    <w:next w:val="CommentText"/>
    <w:link w:val="CommentSubjectChar"/>
    <w:uiPriority w:val="99"/>
    <w:unhideWhenUsed/>
    <w:rsid w:val="00965EF3"/>
    <w:rPr>
      <w:b/>
      <w:bCs/>
    </w:rPr>
  </w:style>
  <w:style w:type="character" w:customStyle="1" w:styleId="CommentSubjectChar">
    <w:name w:val="Comment Subject Char"/>
    <w:basedOn w:val="CommentTextChar"/>
    <w:link w:val="CommentSubject"/>
    <w:uiPriority w:val="99"/>
    <w:rsid w:val="00965EF3"/>
    <w:rPr>
      <w:rFonts w:ascii="Arial" w:hAnsi="Arial"/>
      <w:b/>
      <w:bCs/>
      <w:lang w:val="en-US" w:eastAsia="x-none"/>
    </w:rPr>
  </w:style>
  <w:style w:type="character" w:styleId="Hyperlink">
    <w:name w:val="Hyperlink"/>
    <w:basedOn w:val="DefaultParagraphFont"/>
    <w:uiPriority w:val="99"/>
    <w:unhideWhenUsed/>
    <w:rsid w:val="00CE1FDF"/>
    <w:rPr>
      <w:color w:val="0000FF"/>
      <w:u w:val="single"/>
    </w:rPr>
  </w:style>
  <w:style w:type="paragraph" w:styleId="Header">
    <w:name w:val="header"/>
    <w:basedOn w:val="Normal"/>
    <w:link w:val="HeaderChar"/>
    <w:uiPriority w:val="99"/>
    <w:rsid w:val="001B30CF"/>
    <w:pPr>
      <w:tabs>
        <w:tab w:val="center" w:pos="4513"/>
        <w:tab w:val="right" w:pos="9026"/>
      </w:tabs>
    </w:pPr>
  </w:style>
  <w:style w:type="character" w:customStyle="1" w:styleId="HeaderChar">
    <w:name w:val="Header Char"/>
    <w:basedOn w:val="DefaultParagraphFont"/>
    <w:link w:val="Header"/>
    <w:uiPriority w:val="99"/>
    <w:rsid w:val="001B30CF"/>
    <w:rPr>
      <w:sz w:val="24"/>
      <w:szCs w:val="24"/>
      <w:lang w:val="en-GB" w:eastAsia="en-GB"/>
    </w:rPr>
  </w:style>
  <w:style w:type="paragraph" w:styleId="Footer">
    <w:name w:val="footer"/>
    <w:basedOn w:val="Normal"/>
    <w:link w:val="FooterChar"/>
    <w:uiPriority w:val="99"/>
    <w:rsid w:val="001B30CF"/>
    <w:pPr>
      <w:tabs>
        <w:tab w:val="center" w:pos="4513"/>
        <w:tab w:val="right" w:pos="9026"/>
      </w:tabs>
    </w:pPr>
  </w:style>
  <w:style w:type="character" w:customStyle="1" w:styleId="FooterChar">
    <w:name w:val="Footer Char"/>
    <w:basedOn w:val="DefaultParagraphFont"/>
    <w:link w:val="Footer"/>
    <w:uiPriority w:val="99"/>
    <w:rsid w:val="001B30CF"/>
    <w:rPr>
      <w:sz w:val="24"/>
      <w:szCs w:val="24"/>
      <w:lang w:val="en-GB" w:eastAsia="en-GB"/>
    </w:rPr>
  </w:style>
  <w:style w:type="character" w:customStyle="1" w:styleId="Heading6Char">
    <w:name w:val="Heading 6 Char"/>
    <w:basedOn w:val="DefaultParagraphFont"/>
    <w:link w:val="Heading6"/>
    <w:semiHidden/>
    <w:rsid w:val="000C6FE9"/>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semiHidden/>
    <w:rsid w:val="000C6FE9"/>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semiHidden/>
    <w:rsid w:val="000C6FE9"/>
    <w:rPr>
      <w:rFonts w:asciiTheme="majorHAnsi" w:eastAsiaTheme="majorEastAsia" w:hAnsiTheme="majorHAnsi" w:cstheme="majorBidi"/>
      <w:color w:val="404040" w:themeColor="text1" w:themeTint="BF"/>
      <w:lang w:val="en-GB" w:eastAsia="en-GB"/>
    </w:rPr>
  </w:style>
  <w:style w:type="character" w:customStyle="1" w:styleId="Heading9Char">
    <w:name w:val="Heading 9 Char"/>
    <w:basedOn w:val="DefaultParagraphFont"/>
    <w:link w:val="Heading9"/>
    <w:semiHidden/>
    <w:rsid w:val="000C6FE9"/>
    <w:rPr>
      <w:rFonts w:asciiTheme="majorHAnsi" w:eastAsiaTheme="majorEastAsia" w:hAnsiTheme="majorHAnsi" w:cstheme="majorBidi"/>
      <w:i/>
      <w:iCs/>
      <w:color w:val="404040" w:themeColor="text1" w:themeTint="BF"/>
      <w:lang w:val="en-GB" w:eastAsia="en-GB"/>
    </w:rPr>
  </w:style>
  <w:style w:type="paragraph" w:styleId="BodyText2">
    <w:name w:val="Body Text 2"/>
    <w:basedOn w:val="Normal"/>
    <w:link w:val="BodyText2Char"/>
    <w:rsid w:val="000C6FE9"/>
    <w:pPr>
      <w:spacing w:after="120" w:line="480" w:lineRule="auto"/>
    </w:pPr>
  </w:style>
  <w:style w:type="character" w:customStyle="1" w:styleId="BodyText2Char">
    <w:name w:val="Body Text 2 Char"/>
    <w:basedOn w:val="DefaultParagraphFont"/>
    <w:link w:val="BodyText2"/>
    <w:rsid w:val="000C6FE9"/>
    <w:rPr>
      <w:sz w:val="24"/>
      <w:szCs w:val="24"/>
      <w:lang w:val="en-GB" w:eastAsia="en-GB"/>
    </w:rPr>
  </w:style>
  <w:style w:type="paragraph" w:styleId="BodyText3">
    <w:name w:val="Body Text 3"/>
    <w:basedOn w:val="Normal"/>
    <w:link w:val="BodyText3Char"/>
    <w:rsid w:val="000C6FE9"/>
    <w:pPr>
      <w:spacing w:after="120"/>
    </w:pPr>
    <w:rPr>
      <w:sz w:val="16"/>
      <w:szCs w:val="16"/>
    </w:rPr>
  </w:style>
  <w:style w:type="character" w:customStyle="1" w:styleId="BodyText3Char">
    <w:name w:val="Body Text 3 Char"/>
    <w:basedOn w:val="DefaultParagraphFont"/>
    <w:link w:val="BodyText3"/>
    <w:rsid w:val="000C6FE9"/>
    <w:rPr>
      <w:sz w:val="16"/>
      <w:szCs w:val="16"/>
      <w:lang w:val="en-GB" w:eastAsia="en-GB"/>
    </w:rPr>
  </w:style>
  <w:style w:type="character" w:styleId="PageNumber">
    <w:name w:val="page number"/>
    <w:basedOn w:val="DefaultParagraphFont"/>
    <w:rsid w:val="000C6FE9"/>
  </w:style>
  <w:style w:type="paragraph" w:styleId="NoSpacing">
    <w:name w:val="No Spacing"/>
    <w:uiPriority w:val="1"/>
    <w:qFormat/>
    <w:rsid w:val="000928BA"/>
    <w:rPr>
      <w:sz w:val="24"/>
      <w:szCs w:val="24"/>
      <w:lang w:val="en-GB" w:eastAsia="en-GB"/>
    </w:rPr>
  </w:style>
  <w:style w:type="character" w:styleId="FollowedHyperlink">
    <w:name w:val="FollowedHyperlink"/>
    <w:basedOn w:val="DefaultParagraphFont"/>
    <w:uiPriority w:val="99"/>
    <w:semiHidden/>
    <w:unhideWhenUsed/>
    <w:rsid w:val="00DA6B98"/>
    <w:rPr>
      <w:color w:val="800080"/>
      <w:u w:val="single"/>
    </w:rPr>
  </w:style>
  <w:style w:type="paragraph" w:customStyle="1" w:styleId="xl65">
    <w:name w:val="xl65"/>
    <w:basedOn w:val="Normal"/>
    <w:rsid w:val="00DA6B98"/>
    <w:pPr>
      <w:spacing w:before="100" w:beforeAutospacing="1" w:after="100" w:afterAutospacing="1"/>
      <w:jc w:val="center"/>
    </w:pPr>
  </w:style>
  <w:style w:type="paragraph" w:customStyle="1" w:styleId="xl66">
    <w:name w:val="xl66"/>
    <w:basedOn w:val="Normal"/>
    <w:rsid w:val="00DA6B98"/>
    <w:pPr>
      <w:spacing w:before="100" w:beforeAutospacing="1" w:after="100" w:afterAutospacing="1"/>
      <w:jc w:val="center"/>
      <w:textAlignment w:val="center"/>
    </w:pPr>
    <w:rPr>
      <w:b/>
      <w:bCs/>
      <w:color w:val="000000"/>
    </w:rPr>
  </w:style>
  <w:style w:type="paragraph" w:customStyle="1" w:styleId="xl67">
    <w:name w:val="xl67"/>
    <w:basedOn w:val="Normal"/>
    <w:rsid w:val="00DA6B98"/>
    <w:pPr>
      <w:shd w:val="clear" w:color="000000" w:fill="FFFF00"/>
      <w:spacing w:before="100" w:beforeAutospacing="1" w:after="100" w:afterAutospacing="1"/>
      <w:jc w:val="center"/>
    </w:pPr>
  </w:style>
  <w:style w:type="paragraph" w:customStyle="1" w:styleId="xl68">
    <w:name w:val="xl68"/>
    <w:basedOn w:val="Normal"/>
    <w:rsid w:val="00DA6B98"/>
    <w:pPr>
      <w:shd w:val="clear" w:color="000000" w:fill="FFFFFF"/>
      <w:spacing w:before="100" w:beforeAutospacing="1" w:after="100" w:afterAutospacing="1"/>
    </w:pPr>
  </w:style>
  <w:style w:type="paragraph" w:customStyle="1" w:styleId="xl69">
    <w:name w:val="xl69"/>
    <w:basedOn w:val="Normal"/>
    <w:rsid w:val="00DA6B98"/>
    <w:pPr>
      <w:shd w:val="clear" w:color="000000" w:fill="FFFFFF"/>
      <w:spacing w:before="100" w:beforeAutospacing="1" w:after="100" w:afterAutospacing="1"/>
    </w:pPr>
  </w:style>
  <w:style w:type="paragraph" w:customStyle="1" w:styleId="xl70">
    <w:name w:val="xl70"/>
    <w:basedOn w:val="Normal"/>
    <w:rsid w:val="00DA6B98"/>
    <w:pPr>
      <w:shd w:val="clear" w:color="000000" w:fill="FFFF00"/>
      <w:spacing w:before="100" w:beforeAutospacing="1" w:after="100" w:afterAutospacing="1"/>
      <w:jc w:val="center"/>
      <w:textAlignment w:val="center"/>
    </w:pPr>
  </w:style>
  <w:style w:type="paragraph" w:customStyle="1" w:styleId="xl71">
    <w:name w:val="xl71"/>
    <w:basedOn w:val="Normal"/>
    <w:rsid w:val="00DA6B98"/>
    <w:pPr>
      <w:shd w:val="clear" w:color="000000" w:fill="FFFFFF"/>
      <w:spacing w:before="100" w:beforeAutospacing="1" w:after="100" w:afterAutospacing="1"/>
      <w:jc w:val="center"/>
      <w:textAlignment w:val="center"/>
    </w:pPr>
  </w:style>
  <w:style w:type="paragraph" w:customStyle="1" w:styleId="xl72">
    <w:name w:val="xl72"/>
    <w:basedOn w:val="Normal"/>
    <w:rsid w:val="00DA6B98"/>
    <w:pPr>
      <w:shd w:val="clear" w:color="000000" w:fill="FFFFFF"/>
      <w:spacing w:before="100" w:beforeAutospacing="1" w:after="100" w:afterAutospacing="1"/>
      <w:jc w:val="center"/>
    </w:pPr>
  </w:style>
  <w:style w:type="paragraph" w:customStyle="1" w:styleId="xl64">
    <w:name w:val="xl64"/>
    <w:basedOn w:val="Normal"/>
    <w:rsid w:val="00431154"/>
    <w:pPr>
      <w:shd w:val="clear" w:color="000000" w:fill="FFFF00"/>
      <w:spacing w:before="100" w:beforeAutospacing="1" w:after="100" w:afterAutospacing="1"/>
      <w:jc w:val="center"/>
      <w:textAlignment w:val="center"/>
    </w:pPr>
    <w:rPr>
      <w:b/>
      <w:bCs/>
    </w:rPr>
  </w:style>
  <w:style w:type="paragraph" w:customStyle="1" w:styleId="Char1CharCharCharCharCharChar">
    <w:name w:val="Char1 Char Char Char Char Char Char"/>
    <w:basedOn w:val="Normal"/>
    <w:uiPriority w:val="99"/>
    <w:semiHidden/>
    <w:rsid w:val="00EE3D51"/>
    <w:pPr>
      <w:spacing w:after="160" w:line="240" w:lineRule="exact"/>
    </w:pPr>
    <w:rPr>
      <w:rFonts w:ascii="Arial" w:eastAsia="SimSun" w:hAnsi="Arial" w:cs="Arial"/>
      <w:sz w:val="22"/>
      <w:szCs w:val="22"/>
      <w:lang w:eastAsia="en-US"/>
    </w:rPr>
  </w:style>
  <w:style w:type="paragraph" w:styleId="TOCHeading">
    <w:name w:val="TOC Heading"/>
    <w:basedOn w:val="Heading1"/>
    <w:next w:val="Normal"/>
    <w:uiPriority w:val="39"/>
    <w:unhideWhenUsed/>
    <w:qFormat/>
    <w:rsid w:val="00A64576"/>
    <w:pPr>
      <w:keepNext/>
      <w:keepLines/>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lang w:eastAsia="en-US"/>
    </w:rPr>
  </w:style>
  <w:style w:type="paragraph" w:styleId="TOC1">
    <w:name w:val="toc 1"/>
    <w:basedOn w:val="Normal"/>
    <w:next w:val="Normal"/>
    <w:autoRedefine/>
    <w:uiPriority w:val="39"/>
    <w:unhideWhenUsed/>
    <w:qFormat/>
    <w:rsid w:val="00A64576"/>
    <w:pPr>
      <w:spacing w:after="100"/>
    </w:pPr>
  </w:style>
  <w:style w:type="paragraph" w:styleId="TOC2">
    <w:name w:val="toc 2"/>
    <w:basedOn w:val="Normal"/>
    <w:next w:val="Normal"/>
    <w:autoRedefine/>
    <w:uiPriority w:val="39"/>
    <w:unhideWhenUsed/>
    <w:qFormat/>
    <w:rsid w:val="00A64576"/>
    <w:pPr>
      <w:spacing w:after="100"/>
      <w:ind w:left="240"/>
    </w:pPr>
  </w:style>
  <w:style w:type="table" w:styleId="TableGrid">
    <w:name w:val="Table Grid"/>
    <w:basedOn w:val="TableNormal"/>
    <w:rsid w:val="00B8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dText">
    <w:name w:val="Bid Text"/>
    <w:basedOn w:val="Normal"/>
    <w:uiPriority w:val="99"/>
    <w:rsid w:val="000D480B"/>
    <w:pPr>
      <w:spacing w:after="240" w:line="260" w:lineRule="atLeast"/>
    </w:pPr>
    <w:rPr>
      <w:rFonts w:ascii="Arial" w:hAnsi="Arial"/>
      <w:sz w:val="20"/>
      <w:szCs w:val="20"/>
      <w:lang w:eastAsia="en-US"/>
    </w:rPr>
  </w:style>
  <w:style w:type="paragraph" w:customStyle="1" w:styleId="Para0-2">
    <w:name w:val="Para0-2"/>
    <w:basedOn w:val="Normal"/>
    <w:link w:val="Para0-2Char"/>
    <w:rsid w:val="002F568F"/>
    <w:pPr>
      <w:autoSpaceDE w:val="0"/>
      <w:autoSpaceDN w:val="0"/>
      <w:ind w:left="1134" w:hanging="1134"/>
      <w:jc w:val="both"/>
    </w:pPr>
    <w:rPr>
      <w:lang w:eastAsia="en-US"/>
    </w:rPr>
  </w:style>
  <w:style w:type="character" w:customStyle="1" w:styleId="Para0-2Char">
    <w:name w:val="Para0-2 Char"/>
    <w:basedOn w:val="DefaultParagraphFont"/>
    <w:link w:val="Para0-2"/>
    <w:locked/>
    <w:rsid w:val="002F568F"/>
    <w:rPr>
      <w:sz w:val="24"/>
      <w:szCs w:val="24"/>
      <w:lang w:val="en-GB" w:eastAsia="en-US"/>
    </w:rPr>
  </w:style>
  <w:style w:type="table" w:customStyle="1" w:styleId="TableGrid1">
    <w:name w:val="Table Grid1"/>
    <w:basedOn w:val="TableNormal"/>
    <w:next w:val="TableGrid"/>
    <w:rsid w:val="00C5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C530E7"/>
    <w:rPr>
      <w:rFonts w:asciiTheme="majorHAnsi" w:eastAsiaTheme="majorEastAsia" w:hAnsiTheme="majorHAnsi" w:cstheme="majorBidi"/>
      <w:color w:val="243F60" w:themeColor="accent1" w:themeShade="7F"/>
      <w:sz w:val="24"/>
      <w:szCs w:val="24"/>
      <w:lang w:val="en-GB" w:eastAsia="en-GB"/>
    </w:rPr>
  </w:style>
  <w:style w:type="paragraph" w:styleId="TOC3">
    <w:name w:val="toc 3"/>
    <w:basedOn w:val="Normal"/>
    <w:next w:val="Normal"/>
    <w:autoRedefine/>
    <w:uiPriority w:val="39"/>
    <w:semiHidden/>
    <w:unhideWhenUsed/>
    <w:qFormat/>
    <w:rsid w:val="00F56C1C"/>
    <w:pPr>
      <w:spacing w:after="100" w:line="276" w:lineRule="auto"/>
      <w:ind w:left="440"/>
    </w:pPr>
    <w:rPr>
      <w:rFonts w:asciiTheme="minorHAnsi" w:eastAsiaTheme="minorEastAsia" w:hAnsiTheme="minorHAnsi" w:cstheme="minorBidi"/>
      <w:sz w:val="22"/>
      <w:szCs w:val="22"/>
      <w:lang w:val="en-US" w:eastAsia="ja-JP"/>
    </w:rPr>
  </w:style>
  <w:style w:type="paragraph" w:customStyle="1" w:styleId="Definitions">
    <w:name w:val="Definitions"/>
    <w:basedOn w:val="Normal"/>
    <w:rsid w:val="00DC3F84"/>
    <w:pPr>
      <w:autoSpaceDE w:val="0"/>
      <w:autoSpaceDN w:val="0"/>
      <w:ind w:left="4253" w:hanging="4253"/>
      <w:jc w:val="both"/>
    </w:pPr>
  </w:style>
  <w:style w:type="paragraph" w:styleId="NormalWeb">
    <w:name w:val="Normal (Web)"/>
    <w:basedOn w:val="Normal"/>
    <w:uiPriority w:val="99"/>
    <w:semiHidden/>
    <w:unhideWhenUsed/>
    <w:rsid w:val="00DE6D5E"/>
    <w:pPr>
      <w:spacing w:before="100" w:beforeAutospacing="1" w:after="100" w:afterAutospacing="1"/>
    </w:pPr>
  </w:style>
  <w:style w:type="paragraph" w:styleId="Revision">
    <w:name w:val="Revision"/>
    <w:hidden/>
    <w:uiPriority w:val="99"/>
    <w:semiHidden/>
    <w:rsid w:val="006A0013"/>
    <w:rPr>
      <w:sz w:val="24"/>
      <w:szCs w:val="24"/>
      <w:lang w:val="en-GB" w:eastAsia="en-GB"/>
    </w:rPr>
  </w:style>
  <w:style w:type="character" w:styleId="Emphasis">
    <w:name w:val="Emphasis"/>
    <w:basedOn w:val="DefaultParagraphFont"/>
    <w:uiPriority w:val="20"/>
    <w:qFormat/>
    <w:rsid w:val="002B232B"/>
    <w:rPr>
      <w:i/>
      <w:iCs/>
    </w:rPr>
  </w:style>
  <w:style w:type="paragraph" w:customStyle="1" w:styleId="Normale">
    <w:name w:val="Normale"/>
    <w:rsid w:val="00805AAC"/>
    <w:pPr>
      <w:widowControl w:val="0"/>
    </w:pPr>
    <w:rPr>
      <w:rFonts w:ascii="Arial" w:hAnsi="Arial"/>
      <w:lang w:val="it-IT" w:eastAsia="en-US"/>
    </w:rPr>
  </w:style>
  <w:style w:type="paragraph" w:customStyle="1" w:styleId="Titolo4">
    <w:name w:val="Titolo 4"/>
    <w:basedOn w:val="Normale"/>
    <w:next w:val="Normale"/>
    <w:rsid w:val="00805AAC"/>
    <w:pPr>
      <w:keepNext/>
      <w:tabs>
        <w:tab w:val="left" w:pos="4395"/>
      </w:tabs>
      <w:jc w:val="both"/>
    </w:pPr>
    <w:rPr>
      <w:b/>
    </w:rPr>
  </w:style>
  <w:style w:type="table" w:styleId="LightList">
    <w:name w:val="Light List"/>
    <w:basedOn w:val="TableNormal"/>
    <w:uiPriority w:val="61"/>
    <w:rsid w:val="00BD58D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73">
    <w:name w:val="xl73"/>
    <w:basedOn w:val="Normal"/>
    <w:rsid w:val="007D50FF"/>
    <w:pPr>
      <w:pBdr>
        <w:top w:val="single" w:sz="4" w:space="0" w:color="A6A6A6"/>
        <w:left w:val="single" w:sz="4" w:space="0" w:color="A6A6A6"/>
        <w:bottom w:val="single" w:sz="4" w:space="0" w:color="A6A6A6"/>
        <w:right w:val="single" w:sz="4" w:space="0" w:color="A6A6A6"/>
      </w:pBdr>
      <w:spacing w:before="100" w:beforeAutospacing="1" w:after="100" w:afterAutospacing="1"/>
    </w:pPr>
  </w:style>
  <w:style w:type="paragraph" w:customStyle="1" w:styleId="xl74">
    <w:name w:val="xl74"/>
    <w:basedOn w:val="Normal"/>
    <w:rsid w:val="007D50FF"/>
    <w:pPr>
      <w:pBdr>
        <w:top w:val="single" w:sz="4" w:space="0" w:color="A6A6A6"/>
        <w:left w:val="single" w:sz="4" w:space="0" w:color="A6A6A6"/>
        <w:bottom w:val="single" w:sz="4" w:space="0" w:color="A6A6A6"/>
        <w:right w:val="single" w:sz="4" w:space="0" w:color="A6A6A6"/>
      </w:pBdr>
      <w:shd w:val="clear" w:color="000000" w:fill="FF000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6116">
      <w:bodyDiv w:val="1"/>
      <w:marLeft w:val="0"/>
      <w:marRight w:val="0"/>
      <w:marTop w:val="0"/>
      <w:marBottom w:val="0"/>
      <w:divBdr>
        <w:top w:val="none" w:sz="0" w:space="0" w:color="auto"/>
        <w:left w:val="none" w:sz="0" w:space="0" w:color="auto"/>
        <w:bottom w:val="none" w:sz="0" w:space="0" w:color="auto"/>
        <w:right w:val="none" w:sz="0" w:space="0" w:color="auto"/>
      </w:divBdr>
    </w:div>
    <w:div w:id="49427287">
      <w:bodyDiv w:val="1"/>
      <w:marLeft w:val="0"/>
      <w:marRight w:val="0"/>
      <w:marTop w:val="0"/>
      <w:marBottom w:val="0"/>
      <w:divBdr>
        <w:top w:val="none" w:sz="0" w:space="0" w:color="auto"/>
        <w:left w:val="none" w:sz="0" w:space="0" w:color="auto"/>
        <w:bottom w:val="none" w:sz="0" w:space="0" w:color="auto"/>
        <w:right w:val="none" w:sz="0" w:space="0" w:color="auto"/>
      </w:divBdr>
    </w:div>
    <w:div w:id="104741138">
      <w:bodyDiv w:val="1"/>
      <w:marLeft w:val="0"/>
      <w:marRight w:val="0"/>
      <w:marTop w:val="0"/>
      <w:marBottom w:val="0"/>
      <w:divBdr>
        <w:top w:val="none" w:sz="0" w:space="0" w:color="auto"/>
        <w:left w:val="none" w:sz="0" w:space="0" w:color="auto"/>
        <w:bottom w:val="none" w:sz="0" w:space="0" w:color="auto"/>
        <w:right w:val="none" w:sz="0" w:space="0" w:color="auto"/>
      </w:divBdr>
    </w:div>
    <w:div w:id="210502958">
      <w:bodyDiv w:val="1"/>
      <w:marLeft w:val="0"/>
      <w:marRight w:val="0"/>
      <w:marTop w:val="0"/>
      <w:marBottom w:val="0"/>
      <w:divBdr>
        <w:top w:val="none" w:sz="0" w:space="0" w:color="auto"/>
        <w:left w:val="none" w:sz="0" w:space="0" w:color="auto"/>
        <w:bottom w:val="none" w:sz="0" w:space="0" w:color="auto"/>
        <w:right w:val="none" w:sz="0" w:space="0" w:color="auto"/>
      </w:divBdr>
    </w:div>
    <w:div w:id="283729040">
      <w:bodyDiv w:val="1"/>
      <w:marLeft w:val="0"/>
      <w:marRight w:val="0"/>
      <w:marTop w:val="0"/>
      <w:marBottom w:val="0"/>
      <w:divBdr>
        <w:top w:val="none" w:sz="0" w:space="0" w:color="auto"/>
        <w:left w:val="none" w:sz="0" w:space="0" w:color="auto"/>
        <w:bottom w:val="none" w:sz="0" w:space="0" w:color="auto"/>
        <w:right w:val="none" w:sz="0" w:space="0" w:color="auto"/>
      </w:divBdr>
    </w:div>
    <w:div w:id="343023254">
      <w:bodyDiv w:val="1"/>
      <w:marLeft w:val="0"/>
      <w:marRight w:val="0"/>
      <w:marTop w:val="0"/>
      <w:marBottom w:val="0"/>
      <w:divBdr>
        <w:top w:val="none" w:sz="0" w:space="0" w:color="auto"/>
        <w:left w:val="none" w:sz="0" w:space="0" w:color="auto"/>
        <w:bottom w:val="none" w:sz="0" w:space="0" w:color="auto"/>
        <w:right w:val="none" w:sz="0" w:space="0" w:color="auto"/>
      </w:divBdr>
    </w:div>
    <w:div w:id="344484660">
      <w:bodyDiv w:val="1"/>
      <w:marLeft w:val="0"/>
      <w:marRight w:val="0"/>
      <w:marTop w:val="0"/>
      <w:marBottom w:val="0"/>
      <w:divBdr>
        <w:top w:val="none" w:sz="0" w:space="0" w:color="auto"/>
        <w:left w:val="none" w:sz="0" w:space="0" w:color="auto"/>
        <w:bottom w:val="none" w:sz="0" w:space="0" w:color="auto"/>
        <w:right w:val="none" w:sz="0" w:space="0" w:color="auto"/>
      </w:divBdr>
    </w:div>
    <w:div w:id="365452051">
      <w:bodyDiv w:val="1"/>
      <w:marLeft w:val="0"/>
      <w:marRight w:val="0"/>
      <w:marTop w:val="0"/>
      <w:marBottom w:val="0"/>
      <w:divBdr>
        <w:top w:val="none" w:sz="0" w:space="0" w:color="auto"/>
        <w:left w:val="none" w:sz="0" w:space="0" w:color="auto"/>
        <w:bottom w:val="none" w:sz="0" w:space="0" w:color="auto"/>
        <w:right w:val="none" w:sz="0" w:space="0" w:color="auto"/>
      </w:divBdr>
    </w:div>
    <w:div w:id="368410176">
      <w:bodyDiv w:val="1"/>
      <w:marLeft w:val="0"/>
      <w:marRight w:val="0"/>
      <w:marTop w:val="0"/>
      <w:marBottom w:val="0"/>
      <w:divBdr>
        <w:top w:val="none" w:sz="0" w:space="0" w:color="auto"/>
        <w:left w:val="none" w:sz="0" w:space="0" w:color="auto"/>
        <w:bottom w:val="none" w:sz="0" w:space="0" w:color="auto"/>
        <w:right w:val="none" w:sz="0" w:space="0" w:color="auto"/>
      </w:divBdr>
    </w:div>
    <w:div w:id="379138371">
      <w:bodyDiv w:val="1"/>
      <w:marLeft w:val="0"/>
      <w:marRight w:val="0"/>
      <w:marTop w:val="0"/>
      <w:marBottom w:val="0"/>
      <w:divBdr>
        <w:top w:val="none" w:sz="0" w:space="0" w:color="auto"/>
        <w:left w:val="none" w:sz="0" w:space="0" w:color="auto"/>
        <w:bottom w:val="none" w:sz="0" w:space="0" w:color="auto"/>
        <w:right w:val="none" w:sz="0" w:space="0" w:color="auto"/>
      </w:divBdr>
    </w:div>
    <w:div w:id="401102899">
      <w:bodyDiv w:val="1"/>
      <w:marLeft w:val="0"/>
      <w:marRight w:val="0"/>
      <w:marTop w:val="0"/>
      <w:marBottom w:val="0"/>
      <w:divBdr>
        <w:top w:val="none" w:sz="0" w:space="0" w:color="auto"/>
        <w:left w:val="none" w:sz="0" w:space="0" w:color="auto"/>
        <w:bottom w:val="none" w:sz="0" w:space="0" w:color="auto"/>
        <w:right w:val="none" w:sz="0" w:space="0" w:color="auto"/>
      </w:divBdr>
    </w:div>
    <w:div w:id="406804443">
      <w:bodyDiv w:val="1"/>
      <w:marLeft w:val="0"/>
      <w:marRight w:val="0"/>
      <w:marTop w:val="0"/>
      <w:marBottom w:val="0"/>
      <w:divBdr>
        <w:top w:val="none" w:sz="0" w:space="0" w:color="auto"/>
        <w:left w:val="none" w:sz="0" w:space="0" w:color="auto"/>
        <w:bottom w:val="none" w:sz="0" w:space="0" w:color="auto"/>
        <w:right w:val="none" w:sz="0" w:space="0" w:color="auto"/>
      </w:divBdr>
    </w:div>
    <w:div w:id="478496754">
      <w:bodyDiv w:val="1"/>
      <w:marLeft w:val="0"/>
      <w:marRight w:val="0"/>
      <w:marTop w:val="0"/>
      <w:marBottom w:val="0"/>
      <w:divBdr>
        <w:top w:val="none" w:sz="0" w:space="0" w:color="auto"/>
        <w:left w:val="none" w:sz="0" w:space="0" w:color="auto"/>
        <w:bottom w:val="none" w:sz="0" w:space="0" w:color="auto"/>
        <w:right w:val="none" w:sz="0" w:space="0" w:color="auto"/>
      </w:divBdr>
    </w:div>
    <w:div w:id="507863523">
      <w:bodyDiv w:val="1"/>
      <w:marLeft w:val="0"/>
      <w:marRight w:val="0"/>
      <w:marTop w:val="0"/>
      <w:marBottom w:val="0"/>
      <w:divBdr>
        <w:top w:val="none" w:sz="0" w:space="0" w:color="auto"/>
        <w:left w:val="none" w:sz="0" w:space="0" w:color="auto"/>
        <w:bottom w:val="none" w:sz="0" w:space="0" w:color="auto"/>
        <w:right w:val="none" w:sz="0" w:space="0" w:color="auto"/>
      </w:divBdr>
    </w:div>
    <w:div w:id="534002885">
      <w:bodyDiv w:val="1"/>
      <w:marLeft w:val="0"/>
      <w:marRight w:val="0"/>
      <w:marTop w:val="0"/>
      <w:marBottom w:val="0"/>
      <w:divBdr>
        <w:top w:val="none" w:sz="0" w:space="0" w:color="auto"/>
        <w:left w:val="none" w:sz="0" w:space="0" w:color="auto"/>
        <w:bottom w:val="none" w:sz="0" w:space="0" w:color="auto"/>
        <w:right w:val="none" w:sz="0" w:space="0" w:color="auto"/>
      </w:divBdr>
    </w:div>
    <w:div w:id="536167134">
      <w:bodyDiv w:val="1"/>
      <w:marLeft w:val="0"/>
      <w:marRight w:val="0"/>
      <w:marTop w:val="0"/>
      <w:marBottom w:val="0"/>
      <w:divBdr>
        <w:top w:val="none" w:sz="0" w:space="0" w:color="auto"/>
        <w:left w:val="none" w:sz="0" w:space="0" w:color="auto"/>
        <w:bottom w:val="none" w:sz="0" w:space="0" w:color="auto"/>
        <w:right w:val="none" w:sz="0" w:space="0" w:color="auto"/>
      </w:divBdr>
    </w:div>
    <w:div w:id="688222413">
      <w:bodyDiv w:val="1"/>
      <w:marLeft w:val="0"/>
      <w:marRight w:val="0"/>
      <w:marTop w:val="0"/>
      <w:marBottom w:val="0"/>
      <w:divBdr>
        <w:top w:val="none" w:sz="0" w:space="0" w:color="auto"/>
        <w:left w:val="none" w:sz="0" w:space="0" w:color="auto"/>
        <w:bottom w:val="none" w:sz="0" w:space="0" w:color="auto"/>
        <w:right w:val="none" w:sz="0" w:space="0" w:color="auto"/>
      </w:divBdr>
    </w:div>
    <w:div w:id="738089780">
      <w:bodyDiv w:val="1"/>
      <w:marLeft w:val="0"/>
      <w:marRight w:val="0"/>
      <w:marTop w:val="0"/>
      <w:marBottom w:val="0"/>
      <w:divBdr>
        <w:top w:val="none" w:sz="0" w:space="0" w:color="auto"/>
        <w:left w:val="none" w:sz="0" w:space="0" w:color="auto"/>
        <w:bottom w:val="none" w:sz="0" w:space="0" w:color="auto"/>
        <w:right w:val="none" w:sz="0" w:space="0" w:color="auto"/>
      </w:divBdr>
    </w:div>
    <w:div w:id="815880154">
      <w:bodyDiv w:val="1"/>
      <w:marLeft w:val="0"/>
      <w:marRight w:val="0"/>
      <w:marTop w:val="0"/>
      <w:marBottom w:val="0"/>
      <w:divBdr>
        <w:top w:val="none" w:sz="0" w:space="0" w:color="auto"/>
        <w:left w:val="none" w:sz="0" w:space="0" w:color="auto"/>
        <w:bottom w:val="none" w:sz="0" w:space="0" w:color="auto"/>
        <w:right w:val="none" w:sz="0" w:space="0" w:color="auto"/>
      </w:divBdr>
    </w:div>
    <w:div w:id="881869483">
      <w:bodyDiv w:val="1"/>
      <w:marLeft w:val="0"/>
      <w:marRight w:val="0"/>
      <w:marTop w:val="0"/>
      <w:marBottom w:val="0"/>
      <w:divBdr>
        <w:top w:val="none" w:sz="0" w:space="0" w:color="auto"/>
        <w:left w:val="none" w:sz="0" w:space="0" w:color="auto"/>
        <w:bottom w:val="none" w:sz="0" w:space="0" w:color="auto"/>
        <w:right w:val="none" w:sz="0" w:space="0" w:color="auto"/>
      </w:divBdr>
    </w:div>
    <w:div w:id="976911859">
      <w:bodyDiv w:val="1"/>
      <w:marLeft w:val="0"/>
      <w:marRight w:val="0"/>
      <w:marTop w:val="0"/>
      <w:marBottom w:val="0"/>
      <w:divBdr>
        <w:top w:val="none" w:sz="0" w:space="0" w:color="auto"/>
        <w:left w:val="none" w:sz="0" w:space="0" w:color="auto"/>
        <w:bottom w:val="none" w:sz="0" w:space="0" w:color="auto"/>
        <w:right w:val="none" w:sz="0" w:space="0" w:color="auto"/>
      </w:divBdr>
    </w:div>
    <w:div w:id="1039009172">
      <w:bodyDiv w:val="1"/>
      <w:marLeft w:val="0"/>
      <w:marRight w:val="0"/>
      <w:marTop w:val="0"/>
      <w:marBottom w:val="0"/>
      <w:divBdr>
        <w:top w:val="none" w:sz="0" w:space="0" w:color="auto"/>
        <w:left w:val="none" w:sz="0" w:space="0" w:color="auto"/>
        <w:bottom w:val="none" w:sz="0" w:space="0" w:color="auto"/>
        <w:right w:val="none" w:sz="0" w:space="0" w:color="auto"/>
      </w:divBdr>
    </w:div>
    <w:div w:id="1086422346">
      <w:bodyDiv w:val="1"/>
      <w:marLeft w:val="0"/>
      <w:marRight w:val="0"/>
      <w:marTop w:val="0"/>
      <w:marBottom w:val="0"/>
      <w:divBdr>
        <w:top w:val="none" w:sz="0" w:space="0" w:color="auto"/>
        <w:left w:val="none" w:sz="0" w:space="0" w:color="auto"/>
        <w:bottom w:val="none" w:sz="0" w:space="0" w:color="auto"/>
        <w:right w:val="none" w:sz="0" w:space="0" w:color="auto"/>
      </w:divBdr>
    </w:div>
    <w:div w:id="1115977304">
      <w:bodyDiv w:val="1"/>
      <w:marLeft w:val="0"/>
      <w:marRight w:val="0"/>
      <w:marTop w:val="0"/>
      <w:marBottom w:val="0"/>
      <w:divBdr>
        <w:top w:val="none" w:sz="0" w:space="0" w:color="auto"/>
        <w:left w:val="none" w:sz="0" w:space="0" w:color="auto"/>
        <w:bottom w:val="none" w:sz="0" w:space="0" w:color="auto"/>
        <w:right w:val="none" w:sz="0" w:space="0" w:color="auto"/>
      </w:divBdr>
    </w:div>
    <w:div w:id="1132593957">
      <w:bodyDiv w:val="1"/>
      <w:marLeft w:val="0"/>
      <w:marRight w:val="0"/>
      <w:marTop w:val="0"/>
      <w:marBottom w:val="0"/>
      <w:divBdr>
        <w:top w:val="none" w:sz="0" w:space="0" w:color="auto"/>
        <w:left w:val="none" w:sz="0" w:space="0" w:color="auto"/>
        <w:bottom w:val="none" w:sz="0" w:space="0" w:color="auto"/>
        <w:right w:val="none" w:sz="0" w:space="0" w:color="auto"/>
      </w:divBdr>
    </w:div>
    <w:div w:id="1235122441">
      <w:bodyDiv w:val="1"/>
      <w:marLeft w:val="0"/>
      <w:marRight w:val="0"/>
      <w:marTop w:val="0"/>
      <w:marBottom w:val="0"/>
      <w:divBdr>
        <w:top w:val="none" w:sz="0" w:space="0" w:color="auto"/>
        <w:left w:val="none" w:sz="0" w:space="0" w:color="auto"/>
        <w:bottom w:val="none" w:sz="0" w:space="0" w:color="auto"/>
        <w:right w:val="none" w:sz="0" w:space="0" w:color="auto"/>
      </w:divBdr>
    </w:div>
    <w:div w:id="1238252307">
      <w:bodyDiv w:val="1"/>
      <w:marLeft w:val="0"/>
      <w:marRight w:val="0"/>
      <w:marTop w:val="0"/>
      <w:marBottom w:val="0"/>
      <w:divBdr>
        <w:top w:val="none" w:sz="0" w:space="0" w:color="auto"/>
        <w:left w:val="none" w:sz="0" w:space="0" w:color="auto"/>
        <w:bottom w:val="none" w:sz="0" w:space="0" w:color="auto"/>
        <w:right w:val="none" w:sz="0" w:space="0" w:color="auto"/>
      </w:divBdr>
    </w:div>
    <w:div w:id="1289625595">
      <w:bodyDiv w:val="1"/>
      <w:marLeft w:val="0"/>
      <w:marRight w:val="0"/>
      <w:marTop w:val="0"/>
      <w:marBottom w:val="0"/>
      <w:divBdr>
        <w:top w:val="none" w:sz="0" w:space="0" w:color="auto"/>
        <w:left w:val="none" w:sz="0" w:space="0" w:color="auto"/>
        <w:bottom w:val="none" w:sz="0" w:space="0" w:color="auto"/>
        <w:right w:val="none" w:sz="0" w:space="0" w:color="auto"/>
      </w:divBdr>
    </w:div>
    <w:div w:id="1333070803">
      <w:bodyDiv w:val="1"/>
      <w:marLeft w:val="0"/>
      <w:marRight w:val="0"/>
      <w:marTop w:val="0"/>
      <w:marBottom w:val="0"/>
      <w:divBdr>
        <w:top w:val="none" w:sz="0" w:space="0" w:color="auto"/>
        <w:left w:val="none" w:sz="0" w:space="0" w:color="auto"/>
        <w:bottom w:val="none" w:sz="0" w:space="0" w:color="auto"/>
        <w:right w:val="none" w:sz="0" w:space="0" w:color="auto"/>
      </w:divBdr>
    </w:div>
    <w:div w:id="1339575540">
      <w:bodyDiv w:val="1"/>
      <w:marLeft w:val="0"/>
      <w:marRight w:val="0"/>
      <w:marTop w:val="0"/>
      <w:marBottom w:val="0"/>
      <w:divBdr>
        <w:top w:val="none" w:sz="0" w:space="0" w:color="auto"/>
        <w:left w:val="none" w:sz="0" w:space="0" w:color="auto"/>
        <w:bottom w:val="none" w:sz="0" w:space="0" w:color="auto"/>
        <w:right w:val="none" w:sz="0" w:space="0" w:color="auto"/>
      </w:divBdr>
    </w:div>
    <w:div w:id="1354918830">
      <w:bodyDiv w:val="1"/>
      <w:marLeft w:val="0"/>
      <w:marRight w:val="0"/>
      <w:marTop w:val="0"/>
      <w:marBottom w:val="0"/>
      <w:divBdr>
        <w:top w:val="none" w:sz="0" w:space="0" w:color="auto"/>
        <w:left w:val="none" w:sz="0" w:space="0" w:color="auto"/>
        <w:bottom w:val="none" w:sz="0" w:space="0" w:color="auto"/>
        <w:right w:val="none" w:sz="0" w:space="0" w:color="auto"/>
      </w:divBdr>
    </w:div>
    <w:div w:id="1404720276">
      <w:bodyDiv w:val="1"/>
      <w:marLeft w:val="0"/>
      <w:marRight w:val="0"/>
      <w:marTop w:val="0"/>
      <w:marBottom w:val="0"/>
      <w:divBdr>
        <w:top w:val="none" w:sz="0" w:space="0" w:color="auto"/>
        <w:left w:val="none" w:sz="0" w:space="0" w:color="auto"/>
        <w:bottom w:val="none" w:sz="0" w:space="0" w:color="auto"/>
        <w:right w:val="none" w:sz="0" w:space="0" w:color="auto"/>
      </w:divBdr>
    </w:div>
    <w:div w:id="1424112219">
      <w:bodyDiv w:val="1"/>
      <w:marLeft w:val="0"/>
      <w:marRight w:val="0"/>
      <w:marTop w:val="0"/>
      <w:marBottom w:val="0"/>
      <w:divBdr>
        <w:top w:val="none" w:sz="0" w:space="0" w:color="auto"/>
        <w:left w:val="none" w:sz="0" w:space="0" w:color="auto"/>
        <w:bottom w:val="none" w:sz="0" w:space="0" w:color="auto"/>
        <w:right w:val="none" w:sz="0" w:space="0" w:color="auto"/>
      </w:divBdr>
    </w:div>
    <w:div w:id="1452283901">
      <w:bodyDiv w:val="1"/>
      <w:marLeft w:val="0"/>
      <w:marRight w:val="0"/>
      <w:marTop w:val="0"/>
      <w:marBottom w:val="0"/>
      <w:divBdr>
        <w:top w:val="none" w:sz="0" w:space="0" w:color="auto"/>
        <w:left w:val="none" w:sz="0" w:space="0" w:color="auto"/>
        <w:bottom w:val="none" w:sz="0" w:space="0" w:color="auto"/>
        <w:right w:val="none" w:sz="0" w:space="0" w:color="auto"/>
      </w:divBdr>
    </w:div>
    <w:div w:id="1465729652">
      <w:bodyDiv w:val="1"/>
      <w:marLeft w:val="0"/>
      <w:marRight w:val="0"/>
      <w:marTop w:val="0"/>
      <w:marBottom w:val="0"/>
      <w:divBdr>
        <w:top w:val="none" w:sz="0" w:space="0" w:color="auto"/>
        <w:left w:val="none" w:sz="0" w:space="0" w:color="auto"/>
        <w:bottom w:val="none" w:sz="0" w:space="0" w:color="auto"/>
        <w:right w:val="none" w:sz="0" w:space="0" w:color="auto"/>
      </w:divBdr>
    </w:div>
    <w:div w:id="1468427571">
      <w:bodyDiv w:val="1"/>
      <w:marLeft w:val="0"/>
      <w:marRight w:val="0"/>
      <w:marTop w:val="0"/>
      <w:marBottom w:val="0"/>
      <w:divBdr>
        <w:top w:val="none" w:sz="0" w:space="0" w:color="auto"/>
        <w:left w:val="none" w:sz="0" w:space="0" w:color="auto"/>
        <w:bottom w:val="none" w:sz="0" w:space="0" w:color="auto"/>
        <w:right w:val="none" w:sz="0" w:space="0" w:color="auto"/>
      </w:divBdr>
    </w:div>
    <w:div w:id="1479152943">
      <w:bodyDiv w:val="1"/>
      <w:marLeft w:val="0"/>
      <w:marRight w:val="0"/>
      <w:marTop w:val="0"/>
      <w:marBottom w:val="0"/>
      <w:divBdr>
        <w:top w:val="none" w:sz="0" w:space="0" w:color="auto"/>
        <w:left w:val="none" w:sz="0" w:space="0" w:color="auto"/>
        <w:bottom w:val="none" w:sz="0" w:space="0" w:color="auto"/>
        <w:right w:val="none" w:sz="0" w:space="0" w:color="auto"/>
      </w:divBdr>
    </w:div>
    <w:div w:id="1508835656">
      <w:bodyDiv w:val="1"/>
      <w:marLeft w:val="0"/>
      <w:marRight w:val="0"/>
      <w:marTop w:val="0"/>
      <w:marBottom w:val="0"/>
      <w:divBdr>
        <w:top w:val="none" w:sz="0" w:space="0" w:color="auto"/>
        <w:left w:val="none" w:sz="0" w:space="0" w:color="auto"/>
        <w:bottom w:val="none" w:sz="0" w:space="0" w:color="auto"/>
        <w:right w:val="none" w:sz="0" w:space="0" w:color="auto"/>
      </w:divBdr>
    </w:div>
    <w:div w:id="1514877085">
      <w:bodyDiv w:val="1"/>
      <w:marLeft w:val="0"/>
      <w:marRight w:val="0"/>
      <w:marTop w:val="0"/>
      <w:marBottom w:val="0"/>
      <w:divBdr>
        <w:top w:val="none" w:sz="0" w:space="0" w:color="auto"/>
        <w:left w:val="none" w:sz="0" w:space="0" w:color="auto"/>
        <w:bottom w:val="none" w:sz="0" w:space="0" w:color="auto"/>
        <w:right w:val="none" w:sz="0" w:space="0" w:color="auto"/>
      </w:divBdr>
    </w:div>
    <w:div w:id="1520856264">
      <w:bodyDiv w:val="1"/>
      <w:marLeft w:val="0"/>
      <w:marRight w:val="0"/>
      <w:marTop w:val="0"/>
      <w:marBottom w:val="0"/>
      <w:divBdr>
        <w:top w:val="none" w:sz="0" w:space="0" w:color="auto"/>
        <w:left w:val="none" w:sz="0" w:space="0" w:color="auto"/>
        <w:bottom w:val="none" w:sz="0" w:space="0" w:color="auto"/>
        <w:right w:val="none" w:sz="0" w:space="0" w:color="auto"/>
      </w:divBdr>
    </w:div>
    <w:div w:id="1550073078">
      <w:bodyDiv w:val="1"/>
      <w:marLeft w:val="0"/>
      <w:marRight w:val="0"/>
      <w:marTop w:val="0"/>
      <w:marBottom w:val="0"/>
      <w:divBdr>
        <w:top w:val="none" w:sz="0" w:space="0" w:color="auto"/>
        <w:left w:val="none" w:sz="0" w:space="0" w:color="auto"/>
        <w:bottom w:val="none" w:sz="0" w:space="0" w:color="auto"/>
        <w:right w:val="none" w:sz="0" w:space="0" w:color="auto"/>
      </w:divBdr>
    </w:div>
    <w:div w:id="1626422589">
      <w:bodyDiv w:val="1"/>
      <w:marLeft w:val="0"/>
      <w:marRight w:val="0"/>
      <w:marTop w:val="0"/>
      <w:marBottom w:val="0"/>
      <w:divBdr>
        <w:top w:val="none" w:sz="0" w:space="0" w:color="auto"/>
        <w:left w:val="none" w:sz="0" w:space="0" w:color="auto"/>
        <w:bottom w:val="none" w:sz="0" w:space="0" w:color="auto"/>
        <w:right w:val="none" w:sz="0" w:space="0" w:color="auto"/>
      </w:divBdr>
    </w:div>
    <w:div w:id="1669092500">
      <w:bodyDiv w:val="1"/>
      <w:marLeft w:val="0"/>
      <w:marRight w:val="0"/>
      <w:marTop w:val="0"/>
      <w:marBottom w:val="0"/>
      <w:divBdr>
        <w:top w:val="none" w:sz="0" w:space="0" w:color="auto"/>
        <w:left w:val="none" w:sz="0" w:space="0" w:color="auto"/>
        <w:bottom w:val="none" w:sz="0" w:space="0" w:color="auto"/>
        <w:right w:val="none" w:sz="0" w:space="0" w:color="auto"/>
      </w:divBdr>
    </w:div>
    <w:div w:id="1679847531">
      <w:bodyDiv w:val="1"/>
      <w:marLeft w:val="0"/>
      <w:marRight w:val="0"/>
      <w:marTop w:val="0"/>
      <w:marBottom w:val="0"/>
      <w:divBdr>
        <w:top w:val="none" w:sz="0" w:space="0" w:color="auto"/>
        <w:left w:val="none" w:sz="0" w:space="0" w:color="auto"/>
        <w:bottom w:val="none" w:sz="0" w:space="0" w:color="auto"/>
        <w:right w:val="none" w:sz="0" w:space="0" w:color="auto"/>
      </w:divBdr>
    </w:div>
    <w:div w:id="1682468067">
      <w:bodyDiv w:val="1"/>
      <w:marLeft w:val="0"/>
      <w:marRight w:val="0"/>
      <w:marTop w:val="0"/>
      <w:marBottom w:val="0"/>
      <w:divBdr>
        <w:top w:val="none" w:sz="0" w:space="0" w:color="auto"/>
        <w:left w:val="none" w:sz="0" w:space="0" w:color="auto"/>
        <w:bottom w:val="none" w:sz="0" w:space="0" w:color="auto"/>
        <w:right w:val="none" w:sz="0" w:space="0" w:color="auto"/>
      </w:divBdr>
    </w:div>
    <w:div w:id="1706178260">
      <w:bodyDiv w:val="1"/>
      <w:marLeft w:val="0"/>
      <w:marRight w:val="0"/>
      <w:marTop w:val="0"/>
      <w:marBottom w:val="0"/>
      <w:divBdr>
        <w:top w:val="none" w:sz="0" w:space="0" w:color="auto"/>
        <w:left w:val="none" w:sz="0" w:space="0" w:color="auto"/>
        <w:bottom w:val="none" w:sz="0" w:space="0" w:color="auto"/>
        <w:right w:val="none" w:sz="0" w:space="0" w:color="auto"/>
      </w:divBdr>
    </w:div>
    <w:div w:id="1781954017">
      <w:bodyDiv w:val="1"/>
      <w:marLeft w:val="0"/>
      <w:marRight w:val="0"/>
      <w:marTop w:val="0"/>
      <w:marBottom w:val="0"/>
      <w:divBdr>
        <w:top w:val="none" w:sz="0" w:space="0" w:color="auto"/>
        <w:left w:val="none" w:sz="0" w:space="0" w:color="auto"/>
        <w:bottom w:val="none" w:sz="0" w:space="0" w:color="auto"/>
        <w:right w:val="none" w:sz="0" w:space="0" w:color="auto"/>
      </w:divBdr>
    </w:div>
    <w:div w:id="1857428981">
      <w:bodyDiv w:val="1"/>
      <w:marLeft w:val="0"/>
      <w:marRight w:val="0"/>
      <w:marTop w:val="0"/>
      <w:marBottom w:val="0"/>
      <w:divBdr>
        <w:top w:val="none" w:sz="0" w:space="0" w:color="auto"/>
        <w:left w:val="none" w:sz="0" w:space="0" w:color="auto"/>
        <w:bottom w:val="none" w:sz="0" w:space="0" w:color="auto"/>
        <w:right w:val="none" w:sz="0" w:space="0" w:color="auto"/>
      </w:divBdr>
    </w:div>
    <w:div w:id="1868909798">
      <w:bodyDiv w:val="1"/>
      <w:marLeft w:val="0"/>
      <w:marRight w:val="0"/>
      <w:marTop w:val="0"/>
      <w:marBottom w:val="0"/>
      <w:divBdr>
        <w:top w:val="none" w:sz="0" w:space="0" w:color="auto"/>
        <w:left w:val="none" w:sz="0" w:space="0" w:color="auto"/>
        <w:bottom w:val="none" w:sz="0" w:space="0" w:color="auto"/>
        <w:right w:val="none" w:sz="0" w:space="0" w:color="auto"/>
      </w:divBdr>
    </w:div>
    <w:div w:id="1980960014">
      <w:bodyDiv w:val="1"/>
      <w:marLeft w:val="0"/>
      <w:marRight w:val="0"/>
      <w:marTop w:val="0"/>
      <w:marBottom w:val="0"/>
      <w:divBdr>
        <w:top w:val="none" w:sz="0" w:space="0" w:color="auto"/>
        <w:left w:val="none" w:sz="0" w:space="0" w:color="auto"/>
        <w:bottom w:val="none" w:sz="0" w:space="0" w:color="auto"/>
        <w:right w:val="none" w:sz="0" w:space="0" w:color="auto"/>
      </w:divBdr>
    </w:div>
    <w:div w:id="2043824069">
      <w:bodyDiv w:val="1"/>
      <w:marLeft w:val="0"/>
      <w:marRight w:val="0"/>
      <w:marTop w:val="0"/>
      <w:marBottom w:val="0"/>
      <w:divBdr>
        <w:top w:val="none" w:sz="0" w:space="0" w:color="auto"/>
        <w:left w:val="none" w:sz="0" w:space="0" w:color="auto"/>
        <w:bottom w:val="none" w:sz="0" w:space="0" w:color="auto"/>
        <w:right w:val="none" w:sz="0" w:space="0" w:color="auto"/>
      </w:divBdr>
    </w:div>
    <w:div w:id="2054882821">
      <w:bodyDiv w:val="1"/>
      <w:marLeft w:val="0"/>
      <w:marRight w:val="0"/>
      <w:marTop w:val="0"/>
      <w:marBottom w:val="0"/>
      <w:divBdr>
        <w:top w:val="none" w:sz="0" w:space="0" w:color="auto"/>
        <w:left w:val="none" w:sz="0" w:space="0" w:color="auto"/>
        <w:bottom w:val="none" w:sz="0" w:space="0" w:color="auto"/>
        <w:right w:val="none" w:sz="0" w:space="0" w:color="auto"/>
      </w:divBdr>
    </w:div>
    <w:div w:id="2082870194">
      <w:bodyDiv w:val="1"/>
      <w:marLeft w:val="0"/>
      <w:marRight w:val="0"/>
      <w:marTop w:val="0"/>
      <w:marBottom w:val="0"/>
      <w:divBdr>
        <w:top w:val="none" w:sz="0" w:space="0" w:color="auto"/>
        <w:left w:val="none" w:sz="0" w:space="0" w:color="auto"/>
        <w:bottom w:val="none" w:sz="0" w:space="0" w:color="auto"/>
        <w:right w:val="none" w:sz="0" w:space="0" w:color="auto"/>
      </w:divBdr>
    </w:div>
    <w:div w:id="21343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7A71E6BB6774DA861DCC5FB78B920" ma:contentTypeVersion="4" ma:contentTypeDescription="Create a new document." ma:contentTypeScope="" ma:versionID="d53a14f29c0cf04d8acfba58da2a5c85">
  <xsd:schema xmlns:xsd="http://www.w3.org/2001/XMLSchema" xmlns:xs="http://www.w3.org/2001/XMLSchema" xmlns:p="http://schemas.microsoft.com/office/2006/metadata/properties" xmlns:ns3="5745488e-d38e-4e7b-889c-b4e6cd6a4564" targetNamespace="http://schemas.microsoft.com/office/2006/metadata/properties" ma:root="true" ma:fieldsID="32969b6b003c55f5228a568397dc2d49" ns3:_="">
    <xsd:import namespace="5745488e-d38e-4e7b-889c-b4e6cd6a4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5488e-d38e-4e7b-889c-b4e6cd6a4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4EF3-1C69-4766-BB33-DA4736570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5488e-d38e-4e7b-889c-b4e6cd6a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74588-90F2-410A-BBAE-AC7570F4C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AB1A2-69AF-4797-8AE7-DBE2BA9553B6}">
  <ds:schemaRefs>
    <ds:schemaRef ds:uri="http://schemas.microsoft.com/sharepoint/v3/contenttype/forms"/>
  </ds:schemaRefs>
</ds:datastoreItem>
</file>

<file path=customXml/itemProps4.xml><?xml version="1.0" encoding="utf-8"?>
<ds:datastoreItem xmlns:ds="http://schemas.openxmlformats.org/officeDocument/2006/customXml" ds:itemID="{72093D70-83A2-4357-93EC-B425982F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7412</Words>
  <Characters>42254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49567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Kealy,J,Justin,MWW2 R;cormac.ryan@bt.com</dc:creator>
  <cp:lastModifiedBy>Alejandro Alfonso</cp:lastModifiedBy>
  <cp:revision>1</cp:revision>
  <cp:lastPrinted>2017-08-22T12:44:00Z</cp:lastPrinted>
  <dcterms:created xsi:type="dcterms:W3CDTF">2022-11-25T15:14:00Z</dcterms:created>
  <dcterms:modified xsi:type="dcterms:W3CDTF">2022-11-25T15:14:00Z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0x0101005FC7A71E6BB6774DA861DCC5FB78B920</vt:lpwstr>
  </property>
  <property fmtid="{D5CDD505-2E9C-101B-9397-08002B2CF9AE}" pid="4" name="BT Document Line of Business">
    <vt:lpwstr/>
  </property>
  <property fmtid="{D5CDD505-2E9C-101B-9397-08002B2CF9AE}" pid="5" name="Document Language">
    <vt:lpwstr>1;#English|6b8bacaf-8426-4946-be39-8600aacd45b4</vt:lpwstr>
  </property>
  <property fmtid="{D5CDD505-2E9C-101B-9397-08002B2CF9AE}" pid="6" name="_dlc_DocIdItemGuid">
    <vt:lpwstr>13485143-8dad-4239-902f-13091f9e9208</vt:lpwstr>
  </property>
  <property fmtid="{D5CDD505-2E9C-101B-9397-08002B2CF9AE}" pid="7" name="MSIP_Label_bfa3bcc5-af7f-4e3c-8d4c-726a9a6f8de8_Enabled">
    <vt:lpwstr>true</vt:lpwstr>
  </property>
  <property fmtid="{D5CDD505-2E9C-101B-9397-08002B2CF9AE}" pid="8" name="MSIP_Label_bfa3bcc5-af7f-4e3c-8d4c-726a9a6f8de8_SetDate">
    <vt:lpwstr>2022-11-22T15:21:40Z</vt:lpwstr>
  </property>
  <property fmtid="{D5CDD505-2E9C-101B-9397-08002B2CF9AE}" pid="9" name="MSIP_Label_bfa3bcc5-af7f-4e3c-8d4c-726a9a6f8de8_Method">
    <vt:lpwstr>Standard</vt:lpwstr>
  </property>
  <property fmtid="{D5CDD505-2E9C-101B-9397-08002B2CF9AE}" pid="10" name="MSIP_Label_bfa3bcc5-af7f-4e3c-8d4c-726a9a6f8de8_Name">
    <vt:lpwstr>bfa3bcc5-af7f-4e3c-8d4c-726a9a6f8de8</vt:lpwstr>
  </property>
  <property fmtid="{D5CDD505-2E9C-101B-9397-08002B2CF9AE}" pid="11" name="MSIP_Label_bfa3bcc5-af7f-4e3c-8d4c-726a9a6f8de8_SiteId">
    <vt:lpwstr>3928808b-8a46-426b-8f87-051a36bb2f91</vt:lpwstr>
  </property>
  <property fmtid="{D5CDD505-2E9C-101B-9397-08002B2CF9AE}" pid="12" name="MSIP_Label_bfa3bcc5-af7f-4e3c-8d4c-726a9a6f8de8_ActionId">
    <vt:lpwstr>3cc8b783-e8b7-4eb9-b320-2d30b9aa36b0</vt:lpwstr>
  </property>
  <property fmtid="{D5CDD505-2E9C-101B-9397-08002B2CF9AE}" pid="13" name="MSIP_Label_bfa3bcc5-af7f-4e3c-8d4c-726a9a6f8de8_ContentBits">
    <vt:lpwstr>0</vt:lpwstr>
  </property>
</Properties>
</file>